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8420" w14:textId="77777777" w:rsidR="006D7568" w:rsidRPr="006D7568" w:rsidRDefault="006D7568" w:rsidP="006D7568">
      <w:pPr>
        <w:spacing w:before="300" w:after="150" w:line="585" w:lineRule="atLeast"/>
        <w:outlineLvl w:val="1"/>
        <w:rPr>
          <w:rFonts w:ascii="Georgia" w:eastAsia="Times New Roman" w:hAnsi="Georgia" w:cs="Times New Roman"/>
          <w:color w:val="656E15"/>
          <w:sz w:val="36"/>
          <w:szCs w:val="36"/>
          <w:lang w:eastAsia="cs-CZ"/>
        </w:rPr>
      </w:pPr>
      <w:r w:rsidRPr="006D7568">
        <w:rPr>
          <w:rFonts w:ascii="Georgia" w:eastAsia="Times New Roman" w:hAnsi="Georgia" w:cs="Times New Roman"/>
          <w:color w:val="656E15"/>
          <w:sz w:val="36"/>
          <w:szCs w:val="36"/>
          <w:lang w:eastAsia="cs-CZ"/>
        </w:rPr>
        <w:t>Evidence obyvatel, občanské průkazy</w:t>
      </w:r>
    </w:p>
    <w:p w14:paraId="6AA0786B" w14:textId="4AEABDB6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noProof/>
          <w:color w:val="242424"/>
          <w:sz w:val="24"/>
          <w:szCs w:val="24"/>
          <w:lang w:eastAsia="cs-CZ"/>
        </w:rPr>
        <w:drawing>
          <wp:inline distT="0" distB="0" distL="0" distR="0" wp14:anchorId="670686F0" wp14:editId="05F2B3DC">
            <wp:extent cx="952500" cy="952500"/>
            <wp:effectExtent l="0" t="0" r="0" b="0"/>
            <wp:docPr id="1" name="Obrázek 1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     Městský úřad Bavorov</w:t>
      </w:r>
    </w:p>
    <w:p w14:paraId="293894F0" w14:textId="77777777" w:rsidR="006D7568" w:rsidRPr="006D7568" w:rsidRDefault="006D7568" w:rsidP="006D7568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vede evidenci o obyvatelích dle zákona (133/2000 Sb. o evidenci obyvatel a rodných číslech v platném znění.  Plní úkoly spojené s hlášením trvalého pobytu občanů, vyhotovuje, aktualizuje a odpovídá za vytištění seznamů voličů v době konání voleb. Vede správní řízení o zrušení trvalého pobytu občana.</w:t>
      </w:r>
    </w:p>
    <w:p w14:paraId="7AB687FC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 </w:t>
      </w:r>
    </w:p>
    <w:p w14:paraId="478BD5B8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A30000"/>
          <w:sz w:val="27"/>
          <w:szCs w:val="27"/>
          <w:lang w:eastAsia="cs-CZ"/>
        </w:rPr>
        <w:t>Hlášení trvalého pobytu</w:t>
      </w:r>
    </w:p>
    <w:p w14:paraId="5A92C165" w14:textId="77777777" w:rsidR="006D7568" w:rsidRPr="006D7568" w:rsidRDefault="006D7568" w:rsidP="006D7568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Občan České republiky může mít jen jedno místo trvalého pobytu na našem </w:t>
      </w:r>
      <w:proofErr w:type="gramStart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území</w:t>
      </w:r>
      <w:proofErr w:type="gramEnd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a to v objektu, který je určen pro bydlení, ubytování nebo individuální rekreaci a označen číslem popisným nebo evidenčním, popřípadě orientačním. Z přihlášení občana k trvalému pobytu nevyplývají žádná práva k objektu ani k vlastníkovi nemovitosti. Údaj o místu trvalého pobytu občana je proto považován za údaj evidenční, mající význam pro výkon veřejné správy.</w:t>
      </w:r>
    </w:p>
    <w:p w14:paraId="4B121975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Kdo je oprávněn v této věci jednat</w:t>
      </w:r>
    </w:p>
    <w:p w14:paraId="10676836" w14:textId="77777777" w:rsidR="006D7568" w:rsidRPr="006D7568" w:rsidRDefault="006D7568" w:rsidP="006D7568">
      <w:pPr>
        <w:numPr>
          <w:ilvl w:val="0"/>
          <w:numId w:val="1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občan České republiky starší 15 let nebo jím pověřený zmocněnec na základě ověřené plné moci</w:t>
      </w:r>
    </w:p>
    <w:p w14:paraId="6A1596C3" w14:textId="77777777" w:rsidR="006D7568" w:rsidRPr="006D7568" w:rsidRDefault="006D7568" w:rsidP="006D7568">
      <w:pPr>
        <w:numPr>
          <w:ilvl w:val="0"/>
          <w:numId w:val="1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za občana mladšího 15 let jeho zákonný zástupce, popřípadě pěstoun</w:t>
      </w:r>
    </w:p>
    <w:p w14:paraId="5945AB0D" w14:textId="77777777" w:rsidR="006D7568" w:rsidRPr="006D7568" w:rsidRDefault="006D7568" w:rsidP="006D7568">
      <w:pPr>
        <w:numPr>
          <w:ilvl w:val="0"/>
          <w:numId w:val="1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za občana zbaveného </w:t>
      </w:r>
      <w:proofErr w:type="spellStart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působilosti</w:t>
      </w:r>
      <w:proofErr w:type="spellEnd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k právním úkonům nebo za občana, jehož způsobilost k právním úkonům byla rozhodnutím soudu omezena, ohlásí změnu místa trvalého pobytu jeho zákonný zástupce určený soudem</w:t>
      </w:r>
    </w:p>
    <w:p w14:paraId="60C0075C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Kam se obrátit</w:t>
      </w:r>
    </w:p>
    <w:p w14:paraId="41E73501" w14:textId="77777777" w:rsidR="006D7568" w:rsidRPr="006D7568" w:rsidRDefault="006D7568" w:rsidP="006D7568">
      <w:pPr>
        <w:numPr>
          <w:ilvl w:val="0"/>
          <w:numId w:val="2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Občan hlásí místo svého trvalého pobytu na ohlašovně v místě nového trvalého pobytu.</w:t>
      </w:r>
    </w:p>
    <w:p w14:paraId="5DE9465F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 xml:space="preserve">Co s sebou </w:t>
      </w:r>
      <w:proofErr w:type="gramStart"/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( náležitosti</w:t>
      </w:r>
      <w:proofErr w:type="gramEnd"/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, doklady )</w:t>
      </w:r>
    </w:p>
    <w:p w14:paraId="593D90A3" w14:textId="77777777" w:rsidR="006D7568" w:rsidRPr="006D7568" w:rsidRDefault="006D7568" w:rsidP="006D7568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Při ohlášení změny místa trvalého pobytu je občan </w:t>
      </w:r>
      <w:proofErr w:type="spellStart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povinnen</w:t>
      </w:r>
      <w:proofErr w:type="spellEnd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:</w:t>
      </w:r>
    </w:p>
    <w:p w14:paraId="29E2AD29" w14:textId="77777777" w:rsidR="006D7568" w:rsidRPr="006D7568" w:rsidRDefault="006D7568" w:rsidP="006D7568">
      <w:pPr>
        <w:numPr>
          <w:ilvl w:val="0"/>
          <w:numId w:val="3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vyplnit a podepsat přihlašovací lístek k trvalému pobytu</w:t>
      </w:r>
    </w:p>
    <w:p w14:paraId="7819BF9B" w14:textId="77777777" w:rsidR="006D7568" w:rsidRPr="006D7568" w:rsidRDefault="006D7568" w:rsidP="006D7568">
      <w:pPr>
        <w:numPr>
          <w:ilvl w:val="0"/>
          <w:numId w:val="3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předložit platný občanský průkaz, u něhož není v důsledku jiné změny místa trvalého pobytu oddělena jeho vyznačená část; občan po ukončení pobytu v cizině předkládá cestovní pas, občan po nabytí státního občanství České republiky předkládá doklad o nabytí státního občanství</w:t>
      </w:r>
    </w:p>
    <w:p w14:paraId="0ED8829D" w14:textId="77777777" w:rsidR="006D7568" w:rsidRPr="006D7568" w:rsidRDefault="006D7568" w:rsidP="006D7568">
      <w:pPr>
        <w:numPr>
          <w:ilvl w:val="0"/>
          <w:numId w:val="3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lastRenderedPageBreak/>
        <w:t xml:space="preserve">předložit doklad opravňující užívat byt nebo dům (např. výpis z katastru </w:t>
      </w:r>
      <w:proofErr w:type="spellStart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nemovistostí</w:t>
      </w:r>
      <w:proofErr w:type="spellEnd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, nájemní </w:t>
      </w:r>
      <w:proofErr w:type="gramStart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smlouvu )</w:t>
      </w:r>
      <w:proofErr w:type="gramEnd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, anebo pokud doklad nevlastní, úředně ověřené písemné potvrzení oprávněné osoby o souhlasu s ohlášením změny místa trvalého pobytu vyplněné na zadní straně přihlašovacího lístku.</w:t>
      </w:r>
    </w:p>
    <w:p w14:paraId="23178AB1" w14:textId="77777777" w:rsidR="006D7568" w:rsidRPr="006D7568" w:rsidRDefault="006D7568" w:rsidP="006D7568">
      <w:pPr>
        <w:numPr>
          <w:ilvl w:val="0"/>
          <w:numId w:val="3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Úředně ověřené potvrzení se nevyžadují v případě, že oprávněná osoba potvrdí svůj souhlas na přihlašovacím tiskopisu před zaměstnancem ohlašovny.</w:t>
      </w:r>
    </w:p>
    <w:p w14:paraId="593070FB" w14:textId="77777777" w:rsidR="006D7568" w:rsidRPr="006D7568" w:rsidRDefault="006D7568" w:rsidP="006D7568">
      <w:pPr>
        <w:numPr>
          <w:ilvl w:val="0"/>
          <w:numId w:val="3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Za oprávněnou osobu se považuje osoba starší 18 let, způsobilá k právním úkonům, která vlastní doklad o oprávnění užívat dům, byt, obytnou místnost anebo je provozovatelem ubytovacího zařízení, kde se občan hlásí k trvalému pobytu.</w:t>
      </w:r>
    </w:p>
    <w:p w14:paraId="326B2E5E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Formuláře</w:t>
      </w:r>
    </w:p>
    <w:p w14:paraId="54DE962D" w14:textId="77777777" w:rsidR="006D7568" w:rsidRPr="006D7568" w:rsidRDefault="006D7568" w:rsidP="006D7568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Tiskopis "Přihlašovací lístek k </w:t>
      </w:r>
      <w:proofErr w:type="spellStart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tralému</w:t>
      </w:r>
      <w:proofErr w:type="spellEnd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pobytu" je k dispozici na každé ohlašovně.</w:t>
      </w:r>
    </w:p>
    <w:p w14:paraId="7A3427DE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Správní poplatek</w:t>
      </w:r>
    </w:p>
    <w:p w14:paraId="3DEA6297" w14:textId="77777777" w:rsidR="006D7568" w:rsidRPr="006D7568" w:rsidRDefault="006D7568" w:rsidP="006D7568">
      <w:pPr>
        <w:numPr>
          <w:ilvl w:val="0"/>
          <w:numId w:val="4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za ohlášení změny místa trvalého pobytu občan České republiky zaplatí správní poplatek ve výši 50,- Kč</w:t>
      </w:r>
    </w:p>
    <w:p w14:paraId="63D506E8" w14:textId="77777777" w:rsidR="006D7568" w:rsidRPr="006D7568" w:rsidRDefault="006D7568" w:rsidP="006D7568">
      <w:pPr>
        <w:numPr>
          <w:ilvl w:val="0"/>
          <w:numId w:val="4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děti mladší 15 let jsou od správního poplatku osvobozeny</w:t>
      </w:r>
    </w:p>
    <w:p w14:paraId="7E76DA21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Ukončení trvalého pobytu na území České republiky</w:t>
      </w:r>
    </w:p>
    <w:p w14:paraId="309B1AC0" w14:textId="77777777" w:rsidR="006D7568" w:rsidRPr="006D7568" w:rsidRDefault="006D7568" w:rsidP="006D7568">
      <w:pPr>
        <w:numPr>
          <w:ilvl w:val="0"/>
          <w:numId w:val="5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Občan, který se rozhodne ukončit trvalý pobyt na území České republiky, sdělí tuto skutečnost písemně ohlašovně podle místa svého trvalého pobytu.</w:t>
      </w:r>
    </w:p>
    <w:p w14:paraId="495E0DD8" w14:textId="77777777" w:rsidR="006D7568" w:rsidRPr="006D7568" w:rsidRDefault="006D7568" w:rsidP="006D7568">
      <w:pPr>
        <w:numPr>
          <w:ilvl w:val="0"/>
          <w:numId w:val="5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V tom případě je občan </w:t>
      </w:r>
      <w:proofErr w:type="spellStart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povinnen</w:t>
      </w:r>
      <w:proofErr w:type="spellEnd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odevzdat občanský průkaz do 15 pracovních dnů od oznámení této skutečnosti</w:t>
      </w:r>
    </w:p>
    <w:p w14:paraId="3845E5FF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Právní předpisy</w:t>
      </w:r>
    </w:p>
    <w:p w14:paraId="6C9528E6" w14:textId="77777777" w:rsidR="006D7568" w:rsidRPr="006D7568" w:rsidRDefault="006D7568" w:rsidP="006D7568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Zákon č. 133/2000 Sb., o evidenci obyvatel a rodných číslech a o změně některých zákonů, ve znění pozdějších předpisů.</w:t>
      </w:r>
    </w:p>
    <w:p w14:paraId="314EE16A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Doplňující zákony a předpisy</w:t>
      </w:r>
    </w:p>
    <w:p w14:paraId="3A2A5BAD" w14:textId="77777777" w:rsidR="006D7568" w:rsidRPr="006D7568" w:rsidRDefault="006D7568" w:rsidP="006D7568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Zákon č. 634/2004 Sb., o správních poplatcích</w:t>
      </w:r>
    </w:p>
    <w:p w14:paraId="060BD039" w14:textId="77777777" w:rsidR="006D7568" w:rsidRPr="006D7568" w:rsidRDefault="006D7568" w:rsidP="006D7568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 </w:t>
      </w:r>
    </w:p>
    <w:p w14:paraId="0E3FBC0E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A30000"/>
          <w:sz w:val="27"/>
          <w:szCs w:val="27"/>
          <w:lang w:eastAsia="cs-CZ"/>
        </w:rPr>
        <w:t>Zrušení údaje o místu trvalého pobytu</w:t>
      </w:r>
    </w:p>
    <w:p w14:paraId="3E1E120B" w14:textId="77777777" w:rsidR="006D7568" w:rsidRPr="006D7568" w:rsidRDefault="006D7568" w:rsidP="006D7568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Ohlašovna rozhodne ve správním řízení o zrušení údaje o místu trvalého pobytu:</w:t>
      </w:r>
    </w:p>
    <w:p w14:paraId="22A7093D" w14:textId="77777777" w:rsidR="006D7568" w:rsidRPr="006D7568" w:rsidRDefault="006D7568" w:rsidP="006D7568">
      <w:pPr>
        <w:numPr>
          <w:ilvl w:val="0"/>
          <w:numId w:val="6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byl-li zápis proveden na základě pozměněných, neplatných nebo padělaných dokladů nebo nepravdivě nebo nesprávně uvedených skutečností</w:t>
      </w:r>
    </w:p>
    <w:p w14:paraId="7D1A2972" w14:textId="77777777" w:rsidR="006D7568" w:rsidRPr="006D7568" w:rsidRDefault="006D7568" w:rsidP="006D7568">
      <w:pPr>
        <w:numPr>
          <w:ilvl w:val="0"/>
          <w:numId w:val="6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byl-li objekt, na jehož adrese je občan hlášen k trvalému pobytu, odstraněn nebo zanikl nebo je podle zvláštních právních předpisů nezpůsobilý k užívání za účelem </w:t>
      </w:r>
      <w:proofErr w:type="gramStart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bydlení ,</w:t>
      </w:r>
      <w:proofErr w:type="gramEnd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nebo</w:t>
      </w:r>
    </w:p>
    <w:p w14:paraId="6FB4F4C5" w14:textId="77777777" w:rsidR="006D7568" w:rsidRPr="006D7568" w:rsidRDefault="006D7568" w:rsidP="006D7568">
      <w:pPr>
        <w:numPr>
          <w:ilvl w:val="0"/>
          <w:numId w:val="6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lastRenderedPageBreak/>
        <w:t>zaniklo-li užívací právo občana k objektu nebo vymezené části objektu, jehož adresa je v evidenci obyvatel uvedena jako místo trvalého pobytu občana a neužívá-li občan tento objekt nebo jeho vymezenou část.</w:t>
      </w:r>
    </w:p>
    <w:p w14:paraId="0C1F1B3C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Kdo je oprávněn v této věci jednat</w:t>
      </w:r>
    </w:p>
    <w:p w14:paraId="20649568" w14:textId="77777777" w:rsidR="006D7568" w:rsidRPr="006D7568" w:rsidRDefault="006D7568" w:rsidP="006D7568">
      <w:pPr>
        <w:numPr>
          <w:ilvl w:val="0"/>
          <w:numId w:val="7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proofErr w:type="spellStart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Vlasník</w:t>
      </w:r>
      <w:proofErr w:type="spellEnd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objektu nebo jeho vymezené části nebo oprávněná osoba. Za oprávněnou osobu se považuje osoba starší 18 let, způsobilá k právním úkonům, která je oprávněna předmětný objekt užívat nebo jeho vymezenou část (např. byt nebo obytnou </w:t>
      </w:r>
      <w:proofErr w:type="gramStart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místnost )</w:t>
      </w:r>
      <w:proofErr w:type="gramEnd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, anebo je provozovatelem ubytovacího zařízení, kde se občan </w:t>
      </w:r>
      <w:proofErr w:type="spellStart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hláší</w:t>
      </w:r>
      <w:proofErr w:type="spellEnd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k trvalému pobytu. Rozhoduje se na základě návrhu těchto osob a všechny </w:t>
      </w:r>
      <w:proofErr w:type="spellStart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služečnosti</w:t>
      </w:r>
      <w:proofErr w:type="spellEnd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musí doložit navrhovatel.</w:t>
      </w:r>
    </w:p>
    <w:p w14:paraId="4DC46AA2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Kam se obrátit</w:t>
      </w:r>
    </w:p>
    <w:p w14:paraId="033B9701" w14:textId="77777777" w:rsidR="006D7568" w:rsidRPr="006D7568" w:rsidRDefault="006D7568" w:rsidP="006D7568">
      <w:pPr>
        <w:numPr>
          <w:ilvl w:val="0"/>
          <w:numId w:val="8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Na příslušný úřad městské části dle místa trvalého pobytu (ohlašovnu).</w:t>
      </w:r>
    </w:p>
    <w:p w14:paraId="201CC626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Co s sebou (náležitosti, doklady)</w:t>
      </w:r>
    </w:p>
    <w:p w14:paraId="0AEA6FE9" w14:textId="77777777" w:rsidR="006D7568" w:rsidRPr="006D7568" w:rsidRDefault="006D7568" w:rsidP="006D7568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Doklad opravňující k užívání nemovitosti, aby bylo patrné, že žádost podává oprávněná osoba:</w:t>
      </w:r>
    </w:p>
    <w:p w14:paraId="5ED3E86D" w14:textId="77777777" w:rsidR="006D7568" w:rsidRPr="006D7568" w:rsidRDefault="006D7568" w:rsidP="006D7568">
      <w:pPr>
        <w:numPr>
          <w:ilvl w:val="0"/>
          <w:numId w:val="9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pokud bylo soudem zrušeno užívací právo, příslušné soudní </w:t>
      </w:r>
      <w:proofErr w:type="spellStart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rohodnutí</w:t>
      </w:r>
      <w:proofErr w:type="spellEnd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s vyznačenou právní mocí,</w:t>
      </w:r>
    </w:p>
    <w:p w14:paraId="028892F0" w14:textId="77777777" w:rsidR="006D7568" w:rsidRPr="006D7568" w:rsidRDefault="006D7568" w:rsidP="006D7568">
      <w:pPr>
        <w:numPr>
          <w:ilvl w:val="0"/>
          <w:numId w:val="9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pokud byla osoba vystěhována, doklad o provedeném výkonu rozhodnutí,</w:t>
      </w:r>
    </w:p>
    <w:p w14:paraId="4C79C5E5" w14:textId="77777777" w:rsidR="006D7568" w:rsidRPr="006D7568" w:rsidRDefault="006D7568" w:rsidP="006D7568">
      <w:pPr>
        <w:numPr>
          <w:ilvl w:val="0"/>
          <w:numId w:val="9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doklad, že osoba proti níž řízení směřuje, předmětný objekt neužívá </w:t>
      </w:r>
      <w:proofErr w:type="spellStart"/>
      <w:proofErr w:type="gramStart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např.potvrzení</w:t>
      </w:r>
      <w:proofErr w:type="spellEnd"/>
      <w:proofErr w:type="gramEnd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družstva, prohlášení sousedů, uvedení svědků atd.</w:t>
      </w:r>
    </w:p>
    <w:p w14:paraId="76A9D1AF" w14:textId="77777777" w:rsidR="006D7568" w:rsidRPr="006D7568" w:rsidRDefault="006D7568" w:rsidP="006D7568">
      <w:pPr>
        <w:numPr>
          <w:ilvl w:val="0"/>
          <w:numId w:val="9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pokud je vlastníkem objektu </w:t>
      </w:r>
      <w:proofErr w:type="spellStart"/>
      <w:proofErr w:type="gramStart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např.bytové</w:t>
      </w:r>
      <w:proofErr w:type="spellEnd"/>
      <w:proofErr w:type="gramEnd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družstvo, písemné pověření osoby, která bude toto družstvo v řízení zastupovat,</w:t>
      </w:r>
    </w:p>
    <w:p w14:paraId="6BDE2234" w14:textId="77777777" w:rsidR="006D7568" w:rsidRPr="006D7568" w:rsidRDefault="006D7568" w:rsidP="006D7568">
      <w:pPr>
        <w:numPr>
          <w:ilvl w:val="0"/>
          <w:numId w:val="9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pokud je více oprávněných osob a bude v jednání zastupovat pouze jedna nebo více, plnou moc od ostatních, </w:t>
      </w:r>
      <w:proofErr w:type="spellStart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kterí</w:t>
      </w:r>
      <w:proofErr w:type="spellEnd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pověří svého zástupce, a to pro celou dobu správního </w:t>
      </w:r>
      <w:proofErr w:type="gramStart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řízení  nebo</w:t>
      </w:r>
      <w:proofErr w:type="gramEnd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na jednotlivý úkon. Plná moc nemusí být ověřena.</w:t>
      </w:r>
    </w:p>
    <w:p w14:paraId="43D31A01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Právní úprava</w:t>
      </w:r>
    </w:p>
    <w:p w14:paraId="14996E9C" w14:textId="77777777" w:rsidR="006D7568" w:rsidRPr="006D7568" w:rsidRDefault="006D7568" w:rsidP="006D7568">
      <w:pPr>
        <w:numPr>
          <w:ilvl w:val="0"/>
          <w:numId w:val="10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Zákon č. 133/2000 Sb., o evidenci obyvatel a rodných číslech a o změně některých zákonů, ve znění pozdějších předpisů</w:t>
      </w:r>
    </w:p>
    <w:p w14:paraId="5D350CC5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A30000"/>
          <w:sz w:val="27"/>
          <w:szCs w:val="27"/>
          <w:lang w:eastAsia="cs-CZ"/>
        </w:rPr>
        <w:t>Výdej údajů z evidence obyvatel</w:t>
      </w:r>
    </w:p>
    <w:p w14:paraId="5737C0F3" w14:textId="77777777" w:rsidR="006D7568" w:rsidRPr="006D7568" w:rsidRDefault="006D7568" w:rsidP="006D7568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Evidence obyvatel je vedena v informačním systému a obsahuje zákonem stanovené údaje o státních občanech České republiky, cizincích s povolením k pobytu na našem území a cizincích, kterým byla na území České republiky udělena mezinárodní ochrana formou azylu nebo doplňkové ochrany. Obyvatel může požádat o výdej údajů, které jsou k jeho osobě v informačním systému vedeny.</w:t>
      </w:r>
    </w:p>
    <w:p w14:paraId="10F20CE3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Kdo je oprávněn v této věci jednat</w:t>
      </w:r>
    </w:p>
    <w:p w14:paraId="30E51571" w14:textId="77777777" w:rsidR="006D7568" w:rsidRPr="006D7568" w:rsidRDefault="006D7568" w:rsidP="006D7568">
      <w:pPr>
        <w:numPr>
          <w:ilvl w:val="0"/>
          <w:numId w:val="11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lastRenderedPageBreak/>
        <w:t>Žádost může podat obyvatel starší 15 let (do té doby může o poskytnutí údajů žádat jeho zákonný zástupce). Údaj o osvojení může být poskytnut obyvateli až po dovršení věku 18 let</w:t>
      </w:r>
    </w:p>
    <w:p w14:paraId="5F7453A2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Kam se obrátit</w:t>
      </w:r>
    </w:p>
    <w:p w14:paraId="0CB967EA" w14:textId="77777777" w:rsidR="006D7568" w:rsidRPr="006D7568" w:rsidRDefault="006D7568" w:rsidP="006D7568">
      <w:pPr>
        <w:numPr>
          <w:ilvl w:val="0"/>
          <w:numId w:val="12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Zákonem byla působnost svěřena Ministerstvu vnitra, krajskému úřadu, úřadům obcí s rozšířenou působností a ohlašovnám, v jejichž správním obvodu má obyvatel evidován trvalý pobyt.</w:t>
      </w:r>
    </w:p>
    <w:p w14:paraId="3FD42B5D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Co s sebou (náležitosti, doklady)</w:t>
      </w:r>
    </w:p>
    <w:p w14:paraId="499060D5" w14:textId="77777777" w:rsidR="006D7568" w:rsidRPr="006D7568" w:rsidRDefault="006D7568" w:rsidP="006D7568">
      <w:pPr>
        <w:numPr>
          <w:ilvl w:val="0"/>
          <w:numId w:val="13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Žádost se podává buď na tiskopisu </w:t>
      </w:r>
      <w:r w:rsidRPr="006D7568">
        <w:rPr>
          <w:rFonts w:ascii="Trebuchet MS" w:eastAsia="Times New Roman" w:hAnsi="Trebuchet MS" w:cs="Times New Roman"/>
          <w:b/>
          <w:bCs/>
          <w:color w:val="242424"/>
          <w:sz w:val="23"/>
          <w:szCs w:val="23"/>
          <w:lang w:eastAsia="cs-CZ"/>
        </w:rPr>
        <w:t>"Žádost o poskytnutí údajů z informačního systému"</w:t>
      </w: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 nebo formou písemné žádosti, která musí obsahovat jméno, příjmení, rodné příjmení, rodné číslo, adresu pobytu, číslo občanského průkazu nebo cestovního dokladu, průkazu o povolení k pobytu pro cizince anebo průkazu povolení k pobytu azylanta. Žádost obyvatel </w:t>
      </w:r>
      <w:proofErr w:type="gramStart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opatří</w:t>
      </w:r>
      <w:proofErr w:type="gramEnd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úředně ověřeným podpisem. Povinnost úředního ověření podpisu neplatí, pokud obyvatel podepíše žádost před orgánem příslušným k poskytování údajů.</w:t>
      </w:r>
    </w:p>
    <w:p w14:paraId="42DFA13F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Formuláře</w:t>
      </w:r>
    </w:p>
    <w:p w14:paraId="1839CDDF" w14:textId="77777777" w:rsidR="006D7568" w:rsidRPr="006D7568" w:rsidRDefault="006D7568" w:rsidP="006D7568">
      <w:pPr>
        <w:numPr>
          <w:ilvl w:val="0"/>
          <w:numId w:val="14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Tiskopis "Žádost o poskytnutí údajů z informačního systému" je k dispozici u všech orgánů příslušných k poskytování údaje.</w:t>
      </w:r>
    </w:p>
    <w:p w14:paraId="7C9BB1A2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Správní poplatek</w:t>
      </w:r>
    </w:p>
    <w:p w14:paraId="7BFA9AF2" w14:textId="77777777" w:rsidR="006D7568" w:rsidRPr="006D7568" w:rsidRDefault="006D7568" w:rsidP="006D7568">
      <w:pPr>
        <w:numPr>
          <w:ilvl w:val="0"/>
          <w:numId w:val="15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Za poskytnutí údajů z informačního systému evidence obyvatel zaplatí obyvatel správní poplatek ve </w:t>
      </w:r>
      <w:proofErr w:type="gramStart"/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výši  </w:t>
      </w:r>
      <w:r w:rsidRPr="006D7568">
        <w:rPr>
          <w:rFonts w:ascii="Trebuchet MS" w:eastAsia="Times New Roman" w:hAnsi="Trebuchet MS" w:cs="Times New Roman"/>
          <w:b/>
          <w:bCs/>
          <w:color w:val="242424"/>
          <w:sz w:val="23"/>
          <w:szCs w:val="23"/>
          <w:lang w:eastAsia="cs-CZ"/>
        </w:rPr>
        <w:t>50</w:t>
      </w:r>
      <w:proofErr w:type="gramEnd"/>
      <w:r w:rsidRPr="006D7568">
        <w:rPr>
          <w:rFonts w:ascii="Trebuchet MS" w:eastAsia="Times New Roman" w:hAnsi="Trebuchet MS" w:cs="Times New Roman"/>
          <w:b/>
          <w:bCs/>
          <w:color w:val="242424"/>
          <w:sz w:val="23"/>
          <w:szCs w:val="23"/>
          <w:lang w:eastAsia="cs-CZ"/>
        </w:rPr>
        <w:t>,-Kč</w:t>
      </w:r>
    </w:p>
    <w:p w14:paraId="581722EF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Právní úprava</w:t>
      </w:r>
    </w:p>
    <w:p w14:paraId="0AA40FC2" w14:textId="77777777" w:rsidR="006D7568" w:rsidRPr="006D7568" w:rsidRDefault="006D7568" w:rsidP="006D7568">
      <w:pPr>
        <w:numPr>
          <w:ilvl w:val="0"/>
          <w:numId w:val="16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Zákon č. 133/2000 Sb., o evidenci obyvatel a rodných čísel a o změně některých zákonů, ve znění pozdějších předpisů</w:t>
      </w:r>
    </w:p>
    <w:p w14:paraId="52FD2C4A" w14:textId="77777777" w:rsidR="006D7568" w:rsidRPr="006D7568" w:rsidRDefault="006D7568" w:rsidP="006D7568">
      <w:pPr>
        <w:spacing w:before="300" w:after="75" w:line="342" w:lineRule="atLeast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6D7568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Doplňující zákony a předpisy</w:t>
      </w:r>
    </w:p>
    <w:p w14:paraId="5598F02B" w14:textId="77777777" w:rsidR="006D7568" w:rsidRPr="006D7568" w:rsidRDefault="006D7568" w:rsidP="006D7568">
      <w:pPr>
        <w:numPr>
          <w:ilvl w:val="0"/>
          <w:numId w:val="17"/>
        </w:numPr>
        <w:spacing w:before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6D7568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Zákon č. 634/2004 Sb., o správních poplatcích, ve znění pozdějších předpisů</w:t>
      </w:r>
    </w:p>
    <w:p w14:paraId="2E63FA8C" w14:textId="77777777" w:rsidR="000751F1" w:rsidRDefault="000751F1"/>
    <w:sectPr w:rsidR="0007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D78"/>
    <w:multiLevelType w:val="multilevel"/>
    <w:tmpl w:val="07F2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C1FA3"/>
    <w:multiLevelType w:val="multilevel"/>
    <w:tmpl w:val="D450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C1267"/>
    <w:multiLevelType w:val="multilevel"/>
    <w:tmpl w:val="4D84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B5957"/>
    <w:multiLevelType w:val="multilevel"/>
    <w:tmpl w:val="4BC2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2030C"/>
    <w:multiLevelType w:val="multilevel"/>
    <w:tmpl w:val="4686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018A7"/>
    <w:multiLevelType w:val="multilevel"/>
    <w:tmpl w:val="FEA4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B7F8E"/>
    <w:multiLevelType w:val="multilevel"/>
    <w:tmpl w:val="6096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E11CE"/>
    <w:multiLevelType w:val="multilevel"/>
    <w:tmpl w:val="769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94130"/>
    <w:multiLevelType w:val="multilevel"/>
    <w:tmpl w:val="3250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F3754"/>
    <w:multiLevelType w:val="multilevel"/>
    <w:tmpl w:val="9D9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211691"/>
    <w:multiLevelType w:val="multilevel"/>
    <w:tmpl w:val="F79A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E78AF"/>
    <w:multiLevelType w:val="multilevel"/>
    <w:tmpl w:val="42D0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6A1FD8"/>
    <w:multiLevelType w:val="multilevel"/>
    <w:tmpl w:val="ACEE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052F4"/>
    <w:multiLevelType w:val="multilevel"/>
    <w:tmpl w:val="5DCA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C167ED"/>
    <w:multiLevelType w:val="multilevel"/>
    <w:tmpl w:val="7096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F2250"/>
    <w:multiLevelType w:val="multilevel"/>
    <w:tmpl w:val="28B8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142868"/>
    <w:multiLevelType w:val="multilevel"/>
    <w:tmpl w:val="D372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68"/>
    <w:rsid w:val="000751F1"/>
    <w:rsid w:val="006D7568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68C2"/>
  <w15:chartTrackingRefBased/>
  <w15:docId w15:val="{1EB58731-6E7E-43DE-A39B-7A8F0D33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D7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D75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75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D756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7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0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1</cp:revision>
  <dcterms:created xsi:type="dcterms:W3CDTF">2022-02-22T17:47:00Z</dcterms:created>
  <dcterms:modified xsi:type="dcterms:W3CDTF">2022-02-22T17:47:00Z</dcterms:modified>
</cp:coreProperties>
</file>