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DBDF" w14:textId="77777777" w:rsidR="00042684" w:rsidRPr="00042684" w:rsidRDefault="00042684" w:rsidP="00042684">
      <w:pPr>
        <w:spacing w:before="300" w:after="150" w:line="585" w:lineRule="atLeast"/>
        <w:outlineLvl w:val="1"/>
        <w:rPr>
          <w:rFonts w:ascii="Georgia" w:eastAsia="Times New Roman" w:hAnsi="Georgia" w:cs="Times New Roman"/>
          <w:color w:val="656E15"/>
          <w:sz w:val="36"/>
          <w:szCs w:val="36"/>
          <w:lang w:eastAsia="cs-CZ"/>
        </w:rPr>
      </w:pPr>
      <w:r w:rsidRPr="00042684">
        <w:rPr>
          <w:rFonts w:ascii="Georgia" w:eastAsia="Times New Roman" w:hAnsi="Georgia" w:cs="Times New Roman"/>
          <w:color w:val="656E15"/>
          <w:sz w:val="36"/>
          <w:szCs w:val="36"/>
          <w:lang w:eastAsia="cs-CZ"/>
        </w:rPr>
        <w:t>Czech POINT</w:t>
      </w:r>
    </w:p>
    <w:p w14:paraId="0E85D20E" w14:textId="77777777" w:rsidR="00042684" w:rsidRPr="00042684" w:rsidRDefault="00042684" w:rsidP="00042684">
      <w:pPr>
        <w:spacing w:before="300" w:after="75" w:line="342" w:lineRule="atLeast"/>
        <w:jc w:val="center"/>
        <w:outlineLvl w:val="3"/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36"/>
          <w:szCs w:val="36"/>
          <w:lang w:eastAsia="cs-CZ"/>
        </w:rPr>
        <w:t>Kontaktní místo CZECH POINT</w:t>
      </w:r>
    </w:p>
    <w:p w14:paraId="3ED826F9" w14:textId="77777777" w:rsidR="00042684" w:rsidRPr="00042684" w:rsidRDefault="00042684" w:rsidP="00042684">
      <w:pPr>
        <w:spacing w:before="300" w:after="75" w:line="342" w:lineRule="atLeast"/>
        <w:jc w:val="center"/>
        <w:outlineLvl w:val="3"/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  <w:t>na Městském úřadě v Bavorově</w:t>
      </w:r>
    </w:p>
    <w:p w14:paraId="055BE7AA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CZECH POINT (Český Podací Ověřovací Informační Národní 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Terminál )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je projektem, který měl zredukovat </w:t>
      </w: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příslušnou</w:t>
      </w: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byrokracii ve vztahu občan - veřejná správa. Kontaktní místo bylo zřízeno i na Městském úřadě v Bavorově.</w:t>
      </w:r>
    </w:p>
    <w:p w14:paraId="31D329FE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0"/>
          <w:szCs w:val="20"/>
          <w:lang w:eastAsia="cs-CZ"/>
        </w:rPr>
        <w:t>Vždy v pondělí a ve středu v době od 7,00 do 17,00 hodin</w:t>
      </w:r>
    </w:p>
    <w:p w14:paraId="0CFEC8D2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0"/>
          <w:szCs w:val="20"/>
          <w:lang w:eastAsia="cs-CZ"/>
        </w:rPr>
        <w:t>                             a v pátek                   od 7,00 do 11,00 hodin</w:t>
      </w:r>
    </w:p>
    <w:p w14:paraId="256AE813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0"/>
          <w:szCs w:val="20"/>
          <w:lang w:eastAsia="cs-CZ"/>
        </w:rPr>
        <w:t>je možné na úřadě získat tyto výpisy</w:t>
      </w:r>
      <w:r w:rsidRPr="00042684"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  <w:t>:</w:t>
      </w:r>
    </w:p>
    <w:p w14:paraId="1155D4D5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24D29E23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u w:val="single"/>
          <w:lang w:eastAsia="cs-CZ"/>
        </w:rPr>
        <w:t>Z veřejných rejstříků:</w:t>
      </w:r>
    </w:p>
    <w:p w14:paraId="3F096561" w14:textId="77777777" w:rsidR="00042684" w:rsidRPr="00042684" w:rsidRDefault="00042684" w:rsidP="00042684">
      <w:pPr>
        <w:numPr>
          <w:ilvl w:val="0"/>
          <w:numId w:val="1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 katastru nemovitostí</w:t>
      </w:r>
    </w:p>
    <w:p w14:paraId="66830AB6" w14:textId="77777777" w:rsidR="00042684" w:rsidRPr="00042684" w:rsidRDefault="00042684" w:rsidP="00042684">
      <w:pPr>
        <w:numPr>
          <w:ilvl w:val="0"/>
          <w:numId w:val="1"/>
        </w:numPr>
        <w:spacing w:before="120" w:after="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 obchodního rejstříku</w:t>
      </w:r>
    </w:p>
    <w:p w14:paraId="4C3EC51A" w14:textId="77777777" w:rsidR="00042684" w:rsidRPr="00042684" w:rsidRDefault="00042684" w:rsidP="00042684">
      <w:pPr>
        <w:numPr>
          <w:ilvl w:val="0"/>
          <w:numId w:val="1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ze živnostenského rejstříku</w:t>
      </w:r>
    </w:p>
    <w:p w14:paraId="1F1C603F" w14:textId="77777777" w:rsidR="00042684" w:rsidRPr="00042684" w:rsidRDefault="00042684" w:rsidP="00042684">
      <w:pPr>
        <w:numPr>
          <w:ilvl w:val="0"/>
          <w:numId w:val="1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 Registru účastníků provozu modulu autovraků ISOH</w:t>
      </w:r>
    </w:p>
    <w:p w14:paraId="1EA516A6" w14:textId="77777777" w:rsidR="00042684" w:rsidRPr="00042684" w:rsidRDefault="00042684" w:rsidP="00042684">
      <w:pPr>
        <w:numPr>
          <w:ilvl w:val="0"/>
          <w:numId w:val="1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ze Seznamu kvalifikovaných dodavatelů</w:t>
      </w:r>
    </w:p>
    <w:p w14:paraId="3E6295E7" w14:textId="77777777" w:rsidR="00042684" w:rsidRPr="00042684" w:rsidRDefault="00042684" w:rsidP="00042684">
      <w:pPr>
        <w:numPr>
          <w:ilvl w:val="0"/>
          <w:numId w:val="1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 Centrálního registru řidičů</w:t>
      </w:r>
    </w:p>
    <w:p w14:paraId="671D9037" w14:textId="77777777" w:rsidR="00042684" w:rsidRPr="00042684" w:rsidRDefault="00042684" w:rsidP="00042684">
      <w:pPr>
        <w:numPr>
          <w:ilvl w:val="0"/>
          <w:numId w:val="1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0"/>
          <w:szCs w:val="20"/>
          <w:lang w:eastAsia="cs-CZ"/>
        </w:rPr>
        <w:t>z insolvenčního rejstříku</w:t>
      </w:r>
    </w:p>
    <w:p w14:paraId="74326AE4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u w:val="single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u w:val="single"/>
          <w:lang w:eastAsia="cs-CZ"/>
        </w:rPr>
        <w:t>Z neveřejných rejstříků:</w:t>
      </w:r>
    </w:p>
    <w:p w14:paraId="4D3B8FA8" w14:textId="77777777" w:rsidR="00042684" w:rsidRPr="00042684" w:rsidRDefault="00042684" w:rsidP="00042684">
      <w:pPr>
        <w:numPr>
          <w:ilvl w:val="0"/>
          <w:numId w:val="2"/>
        </w:numPr>
        <w:spacing w:before="30" w:after="30" w:line="274" w:lineRule="atLeast"/>
        <w:ind w:left="1320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 evidence Rejstříku trestů</w:t>
      </w:r>
    </w:p>
    <w:p w14:paraId="0103105A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6D970AE2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katastru nemovitostí</w:t>
      </w:r>
    </w:p>
    <w:p w14:paraId="5689772A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-</w:t>
      </w: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potřebujete znát katastrální území a číslo Listu vlastnictví nebo katastrální území a dále buď parcelní číslo požadované nemovitosti, jedná-li se o pozemek nebo stavební parcelu případně číslo popisné, jedná-li se o stavbu.</w:t>
      </w:r>
    </w:p>
    <w:p w14:paraId="72AD5D66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 za první stránku a 50,- Kč za každou další i započatou stránku</w:t>
      </w:r>
    </w:p>
    <w:p w14:paraId="7FE4F568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0DA79198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obchodního rejstříku</w:t>
      </w:r>
    </w:p>
    <w:p w14:paraId="70891C9A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potřebujete znát IČ 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( identifikační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číslo organizace)</w:t>
      </w:r>
    </w:p>
    <w:p w14:paraId="571B3C7A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 za první stránku a 50,- Kč za každou další i započatou stránku</w:t>
      </w:r>
    </w:p>
    <w:p w14:paraId="4AEBE9F7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577B73CF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živnostenského rejstříku</w:t>
      </w:r>
    </w:p>
    <w:p w14:paraId="3616A630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lastRenderedPageBreak/>
        <w:t>potřebujete znát IČ (identifikační číslo organizace)</w:t>
      </w:r>
    </w:p>
    <w:p w14:paraId="1DF25F0C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 100,- Kč za první stránku a 50,- Kč za každou další i započatou stránku</w:t>
      </w:r>
    </w:p>
    <w:p w14:paraId="76352081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6F2CEA33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evidence rejstříku trestů</w:t>
      </w:r>
    </w:p>
    <w:p w14:paraId="292191C0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i/>
          <w:iCs/>
          <w:color w:val="242424"/>
          <w:sz w:val="23"/>
          <w:szCs w:val="23"/>
          <w:lang w:eastAsia="cs-CZ"/>
        </w:rPr>
        <w:t>vydat výpis je možné pouze do vlastních rukou žadatele a jen výpis o osobě žadatele</w:t>
      </w:r>
    </w:p>
    <w:p w14:paraId="07E149E5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potřebujete s sebou platný doklad totožnosti žadatele</w:t>
      </w:r>
    </w:p>
    <w:p w14:paraId="68DC932E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</w:t>
      </w:r>
    </w:p>
    <w:p w14:paraId="7107465E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3F236B40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bodového hodnocení řidiče</w:t>
      </w:r>
    </w:p>
    <w:p w14:paraId="4CD64DB1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i/>
          <w:iCs/>
          <w:color w:val="242424"/>
          <w:sz w:val="23"/>
          <w:szCs w:val="23"/>
          <w:lang w:eastAsia="cs-CZ"/>
        </w:rPr>
        <w:t>o výpis může žádat pouze žadatel osobně nebo jím určený zmocněnec</w:t>
      </w:r>
    </w:p>
    <w:p w14:paraId="546F582A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potřebujete s sebou platný doklad totožnosti žadatele</w:t>
      </w:r>
    </w:p>
    <w:p w14:paraId="4E962D6E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 za první stránku a 50,- Kč za každou další i započatou stránku</w:t>
      </w:r>
    </w:p>
    <w:p w14:paraId="7259BD8F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77CA06AA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registru účastníků provozu modulu autovraků ISOH</w:t>
      </w:r>
    </w:p>
    <w:p w14:paraId="1C6EA15E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žadatel je osoba, která potřebuje získat oprávnění k přístupu k modulu autovraky Informačního systému odpadového hospodářství</w:t>
      </w:r>
    </w:p>
    <w:p w14:paraId="5B31657E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potřebujete s sebou platný doklad totožnosti žadatele a IČ organizace</w:t>
      </w:r>
    </w:p>
    <w:p w14:paraId="110F8485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 za první stránku a 50,- Kč za každou další i započatou stránku</w:t>
      </w:r>
    </w:p>
    <w:p w14:paraId="1B5B8B74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2201B044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ze seznamu kvalifikovaných dodavatelů</w:t>
      </w:r>
    </w:p>
    <w:p w14:paraId="35D3F35A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potřebujete znát IČ (identifikační číslo organizace)</w:t>
      </w:r>
    </w:p>
    <w:p w14:paraId="1F2B8496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 za první stránku a 50,- Kč za každou další i započatou stránku</w:t>
      </w:r>
    </w:p>
    <w:p w14:paraId="638A2D81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4700A4D9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Výpis z insolvenčního rejstříku</w:t>
      </w:r>
    </w:p>
    <w:p w14:paraId="7EC103C0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potřebujete znát IČ (identifikační číslo organizace - hledání příslušné 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organizace  a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osobní údaj - konkrétní osoba)</w:t>
      </w:r>
    </w:p>
    <w:p w14:paraId="4DB9E4AB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100,- Kč za první stránka a 50,- Kč za každou další i započatou stránku</w:t>
      </w:r>
    </w:p>
    <w:p w14:paraId="6F866124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</w:t>
      </w:r>
    </w:p>
    <w:p w14:paraId="114986EF" w14:textId="77777777" w:rsidR="00042684" w:rsidRPr="00042684" w:rsidRDefault="00042684" w:rsidP="00042684">
      <w:pPr>
        <w:spacing w:before="120" w:after="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b/>
          <w:bCs/>
          <w:color w:val="242424"/>
          <w:sz w:val="23"/>
          <w:szCs w:val="23"/>
          <w:lang w:eastAsia="cs-CZ"/>
        </w:rPr>
        <w:t>Podání v rámci agend registru živnostenského podnikání</w:t>
      </w:r>
    </w:p>
    <w:p w14:paraId="4CCA452E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                              potřebujete 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vědět  -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listinná podoba podání  (žadatel musí přinést vytištěný formulář RŽP)</w:t>
      </w:r>
    </w:p>
    <w:p w14:paraId="06CCE50F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lastRenderedPageBreak/>
        <w:t xml:space="preserve">                                                                - elektronická podoba podání 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( žadatel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má číslo ID Podání, které mu je</w:t>
      </w:r>
    </w:p>
    <w:p w14:paraId="7D7C20C6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                                                                 po 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odeslání  formuláře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  vyplněného na webu hospodářské komory</w:t>
      </w:r>
    </w:p>
    <w:p w14:paraId="1E025234" w14:textId="77777777" w:rsidR="00042684" w:rsidRPr="00042684" w:rsidRDefault="00042684" w:rsidP="00042684">
      <w:pPr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                                                                  přiděleno)</w:t>
      </w:r>
    </w:p>
    <w:p w14:paraId="5A185B8C" w14:textId="77777777" w:rsidR="00042684" w:rsidRPr="00042684" w:rsidRDefault="00042684" w:rsidP="00042684">
      <w:pPr>
        <w:spacing w:before="120" w:line="342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   </w:t>
      </w:r>
      <w:proofErr w:type="gramStart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Cena :</w:t>
      </w:r>
      <w:proofErr w:type="gramEnd"/>
      <w:r w:rsidRPr="00042684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50,- Kč za přijetí podání, další poplatek se vybírá dle druhu podání</w:t>
      </w:r>
    </w:p>
    <w:p w14:paraId="663E1514" w14:textId="77777777" w:rsidR="00317033" w:rsidRDefault="00317033"/>
    <w:sectPr w:rsidR="00317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4977"/>
    <w:multiLevelType w:val="multilevel"/>
    <w:tmpl w:val="4AE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42A65"/>
    <w:multiLevelType w:val="multilevel"/>
    <w:tmpl w:val="5EF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84"/>
    <w:rsid w:val="00042684"/>
    <w:rsid w:val="003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C3B7"/>
  <w15:chartTrackingRefBased/>
  <w15:docId w15:val="{85C50D9B-BE67-484A-B8AB-CF08BF52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42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426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426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4268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2684"/>
    <w:rPr>
      <w:b/>
      <w:bCs/>
    </w:rPr>
  </w:style>
  <w:style w:type="character" w:styleId="Zdraznn">
    <w:name w:val="Emphasis"/>
    <w:basedOn w:val="Standardnpsmoodstavce"/>
    <w:uiPriority w:val="20"/>
    <w:qFormat/>
    <w:rsid w:val="00042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Václav Hlaváč</cp:lastModifiedBy>
  <cp:revision>1</cp:revision>
  <dcterms:created xsi:type="dcterms:W3CDTF">2022-02-27T08:23:00Z</dcterms:created>
  <dcterms:modified xsi:type="dcterms:W3CDTF">2022-02-27T08:23:00Z</dcterms:modified>
</cp:coreProperties>
</file>