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06" w:rsidRPr="00B93FA7" w:rsidRDefault="00277A06" w:rsidP="00F542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32"/>
          <w:szCs w:val="32"/>
          <w:lang w:eastAsia="cs-CZ"/>
        </w:rPr>
      </w:pPr>
      <w:r w:rsidRPr="00B93FA7">
        <w:rPr>
          <w:rFonts w:asciiTheme="majorHAnsi" w:hAnsiTheme="majorHAnsi"/>
          <w:b/>
          <w:bCs/>
          <w:sz w:val="32"/>
          <w:szCs w:val="32"/>
          <w:lang w:eastAsia="cs-CZ"/>
        </w:rPr>
        <w:t xml:space="preserve">Vnitřní směrnice č. </w:t>
      </w:r>
      <w:r w:rsidR="008D14C6">
        <w:rPr>
          <w:rFonts w:asciiTheme="majorHAnsi" w:hAnsiTheme="majorHAnsi"/>
          <w:b/>
          <w:bCs/>
          <w:sz w:val="32"/>
          <w:szCs w:val="32"/>
          <w:lang w:eastAsia="cs-CZ"/>
        </w:rPr>
        <w:t>1</w:t>
      </w:r>
      <w:r w:rsidRPr="00B93FA7">
        <w:rPr>
          <w:rFonts w:asciiTheme="majorHAnsi" w:hAnsiTheme="majorHAnsi"/>
          <w:b/>
          <w:bCs/>
          <w:sz w:val="32"/>
          <w:szCs w:val="32"/>
          <w:lang w:eastAsia="cs-CZ"/>
        </w:rPr>
        <w:t>/</w:t>
      </w:r>
      <w:r w:rsidR="00B000AD" w:rsidRPr="00B93FA7">
        <w:rPr>
          <w:rFonts w:asciiTheme="majorHAnsi" w:hAnsiTheme="majorHAnsi"/>
          <w:b/>
          <w:bCs/>
          <w:sz w:val="32"/>
          <w:szCs w:val="32"/>
          <w:lang w:eastAsia="cs-CZ"/>
        </w:rPr>
        <w:t>201</w:t>
      </w:r>
      <w:r w:rsidR="00B000AD">
        <w:rPr>
          <w:rFonts w:asciiTheme="majorHAnsi" w:hAnsiTheme="majorHAnsi"/>
          <w:b/>
          <w:bCs/>
          <w:sz w:val="32"/>
          <w:szCs w:val="32"/>
          <w:lang w:eastAsia="cs-CZ"/>
        </w:rPr>
        <w:t>6</w:t>
      </w:r>
    </w:p>
    <w:p w:rsidR="00277A06" w:rsidRPr="00B93FA7" w:rsidRDefault="00277A06" w:rsidP="00F542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32"/>
          <w:szCs w:val="32"/>
          <w:lang w:eastAsia="cs-CZ"/>
        </w:rPr>
      </w:pPr>
    </w:p>
    <w:p w:rsidR="00C47881" w:rsidRPr="00B93FA7" w:rsidRDefault="00277A06" w:rsidP="00F542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32"/>
          <w:szCs w:val="32"/>
          <w:lang w:eastAsia="cs-CZ"/>
        </w:rPr>
      </w:pPr>
      <w:r w:rsidRPr="00B93FA7">
        <w:rPr>
          <w:rFonts w:asciiTheme="majorHAnsi" w:hAnsiTheme="majorHAnsi"/>
          <w:b/>
          <w:sz w:val="32"/>
          <w:szCs w:val="32"/>
          <w:lang w:eastAsia="cs-CZ"/>
        </w:rPr>
        <w:t>ZÁSADY A POSTUPY</w:t>
      </w:r>
      <w:r w:rsidR="00B171AD" w:rsidRPr="00B93FA7">
        <w:rPr>
          <w:rFonts w:asciiTheme="majorHAnsi" w:hAnsiTheme="majorHAnsi"/>
          <w:b/>
          <w:sz w:val="32"/>
          <w:szCs w:val="32"/>
          <w:lang w:eastAsia="cs-CZ"/>
        </w:rPr>
        <w:t xml:space="preserve"> MĚSTA BAVOROV A JÍM ZŘÍZENÝCH ORGANIZACÍ </w:t>
      </w:r>
      <w:r w:rsidR="00FB601F" w:rsidRPr="00B93FA7">
        <w:rPr>
          <w:rFonts w:asciiTheme="majorHAnsi" w:hAnsiTheme="majorHAnsi"/>
          <w:b/>
          <w:sz w:val="32"/>
          <w:szCs w:val="32"/>
          <w:lang w:eastAsia="cs-CZ"/>
        </w:rPr>
        <w:t>P</w:t>
      </w:r>
      <w:r w:rsidRPr="00B93FA7">
        <w:rPr>
          <w:rFonts w:asciiTheme="majorHAnsi" w:hAnsiTheme="majorHAnsi"/>
          <w:b/>
          <w:sz w:val="32"/>
          <w:szCs w:val="32"/>
          <w:lang w:eastAsia="cs-CZ"/>
        </w:rPr>
        <w:t>ŘI ZADÁVÁN</w:t>
      </w:r>
      <w:r w:rsidR="007E0987" w:rsidRPr="00B93FA7">
        <w:rPr>
          <w:rFonts w:asciiTheme="majorHAnsi" w:hAnsiTheme="majorHAnsi"/>
          <w:b/>
          <w:sz w:val="32"/>
          <w:szCs w:val="32"/>
          <w:lang w:eastAsia="cs-CZ"/>
        </w:rPr>
        <w:t>Í</w:t>
      </w:r>
      <w:r w:rsidRPr="00B93FA7">
        <w:rPr>
          <w:rFonts w:asciiTheme="majorHAnsi" w:hAnsiTheme="majorHAnsi"/>
          <w:b/>
          <w:sz w:val="32"/>
          <w:szCs w:val="32"/>
          <w:lang w:eastAsia="cs-CZ"/>
        </w:rPr>
        <w:t xml:space="preserve"> VEŘEJNÝCH ZAKÁZEK</w:t>
      </w:r>
    </w:p>
    <w:p w:rsidR="007E0987" w:rsidRPr="00B93FA7" w:rsidRDefault="007E0987" w:rsidP="00F542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cs-CZ"/>
        </w:rPr>
      </w:pPr>
    </w:p>
    <w:p w:rsidR="00277A06" w:rsidRPr="00B93FA7" w:rsidRDefault="00277A06" w:rsidP="00F542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ČÁST PRVNÍ</w:t>
      </w:r>
    </w:p>
    <w:p w:rsidR="00277A06" w:rsidRPr="00B93FA7" w:rsidRDefault="00277A06" w:rsidP="00F542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</w:p>
    <w:p w:rsidR="00277A06" w:rsidRPr="00B93FA7" w:rsidRDefault="00277A06" w:rsidP="00F542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Článek I.</w:t>
      </w:r>
    </w:p>
    <w:p w:rsidR="00277A06" w:rsidRPr="00B93FA7" w:rsidRDefault="00277A06" w:rsidP="00F542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Základní ustanovení</w:t>
      </w:r>
    </w:p>
    <w:p w:rsidR="00277A06" w:rsidRPr="00B93FA7" w:rsidRDefault="00277A06" w:rsidP="008F723D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,Bold"/>
          <w:b/>
          <w:bCs/>
          <w:sz w:val="22"/>
          <w:szCs w:val="22"/>
          <w:lang w:eastAsia="cs-CZ"/>
        </w:rPr>
      </w:pPr>
    </w:p>
    <w:p w:rsid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Tato směrnice upravuje primárně zásady a postupy při zadávání veřejných zakázek malého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rozsahu ve smyslu zákona č. </w:t>
      </w:r>
      <w:r w:rsidR="00B000AD" w:rsidRPr="00B93FA7">
        <w:rPr>
          <w:rFonts w:asciiTheme="majorHAnsi" w:hAnsiTheme="majorHAnsi"/>
          <w:sz w:val="24"/>
          <w:szCs w:val="24"/>
          <w:lang w:eastAsia="cs-CZ"/>
        </w:rPr>
        <w:t>13</w:t>
      </w:r>
      <w:r w:rsidR="00B000AD">
        <w:rPr>
          <w:rFonts w:asciiTheme="majorHAnsi" w:hAnsiTheme="majorHAnsi"/>
          <w:sz w:val="24"/>
          <w:szCs w:val="24"/>
          <w:lang w:eastAsia="cs-CZ"/>
        </w:rPr>
        <w:t>4</w:t>
      </w:r>
      <w:r w:rsidRPr="00B93FA7">
        <w:rPr>
          <w:rFonts w:asciiTheme="majorHAnsi" w:hAnsiTheme="majorHAnsi"/>
          <w:sz w:val="24"/>
          <w:szCs w:val="24"/>
          <w:lang w:eastAsia="cs-CZ"/>
        </w:rPr>
        <w:t>/</w:t>
      </w:r>
      <w:r w:rsidR="00B000AD" w:rsidRPr="00B93FA7">
        <w:rPr>
          <w:rFonts w:asciiTheme="majorHAnsi" w:hAnsiTheme="majorHAnsi"/>
          <w:sz w:val="24"/>
          <w:szCs w:val="24"/>
          <w:lang w:eastAsia="cs-CZ"/>
        </w:rPr>
        <w:t>20</w:t>
      </w:r>
      <w:r w:rsidR="00B000AD">
        <w:rPr>
          <w:rFonts w:asciiTheme="majorHAnsi" w:hAnsiTheme="majorHAnsi"/>
          <w:sz w:val="24"/>
          <w:szCs w:val="24"/>
          <w:lang w:eastAsia="cs-CZ"/>
        </w:rPr>
        <w:t>16</w:t>
      </w:r>
      <w:r w:rsidR="00B000AD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Sb., o </w:t>
      </w:r>
      <w:r w:rsidR="00B000AD">
        <w:rPr>
          <w:rFonts w:asciiTheme="majorHAnsi" w:hAnsiTheme="majorHAnsi"/>
          <w:sz w:val="24"/>
          <w:szCs w:val="24"/>
          <w:lang w:eastAsia="cs-CZ"/>
        </w:rPr>
        <w:t xml:space="preserve">zadávání </w:t>
      </w:r>
      <w:r w:rsidRPr="00B93FA7">
        <w:rPr>
          <w:rFonts w:asciiTheme="majorHAnsi" w:hAnsiTheme="majorHAnsi"/>
          <w:sz w:val="24"/>
          <w:szCs w:val="24"/>
          <w:lang w:eastAsia="cs-CZ"/>
        </w:rPr>
        <w:t>veřejných zakáz</w:t>
      </w:r>
      <w:r w:rsidR="00B000AD">
        <w:rPr>
          <w:rFonts w:asciiTheme="majorHAnsi" w:hAnsiTheme="majorHAnsi"/>
          <w:sz w:val="24"/>
          <w:szCs w:val="24"/>
          <w:lang w:eastAsia="cs-CZ"/>
        </w:rPr>
        <w:t>ek</w:t>
      </w:r>
      <w:r w:rsidRPr="00B93FA7">
        <w:rPr>
          <w:rFonts w:asciiTheme="majorHAnsi" w:hAnsiTheme="majorHAnsi"/>
          <w:sz w:val="24"/>
          <w:szCs w:val="24"/>
          <w:lang w:eastAsia="cs-CZ"/>
        </w:rPr>
        <w:t>,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940259" w:rsidRPr="00B93FA7">
        <w:rPr>
          <w:rFonts w:asciiTheme="majorHAnsi" w:hAnsiTheme="majorHAnsi"/>
          <w:sz w:val="24"/>
          <w:szCs w:val="24"/>
          <w:lang w:eastAsia="cs-CZ"/>
        </w:rPr>
        <w:t>v platném znění (</w:t>
      </w:r>
      <w:r w:rsidR="00B000AD">
        <w:rPr>
          <w:rFonts w:asciiTheme="majorHAnsi" w:hAnsiTheme="majorHAnsi"/>
          <w:sz w:val="24"/>
          <w:szCs w:val="24"/>
          <w:lang w:eastAsia="cs-CZ"/>
        </w:rPr>
        <w:t xml:space="preserve">dále jen </w:t>
      </w:r>
      <w:r w:rsidR="00940259" w:rsidRPr="00B93FA7">
        <w:rPr>
          <w:rFonts w:asciiTheme="majorHAnsi" w:hAnsiTheme="majorHAnsi"/>
          <w:sz w:val="24"/>
          <w:szCs w:val="24"/>
          <w:lang w:eastAsia="cs-CZ"/>
        </w:rPr>
        <w:t>„zákon“).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Zásady obecně platné pro všechny veřejné zakázky a zásady a postupy při zadávání veřejných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zakázek nadlimitních a podlimitních a soutěž o návrh jsou upraveny zákonem.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Město </w:t>
      </w:r>
      <w:proofErr w:type="spellStart"/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>Bavorov</w:t>
      </w:r>
      <w:proofErr w:type="spellEnd"/>
      <w:r w:rsidR="004A36B2"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je veřejným zadavatelem („</w:t>
      </w: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>město</w:t>
      </w:r>
      <w:r w:rsidRPr="00B93FA7">
        <w:rPr>
          <w:rFonts w:asciiTheme="majorHAnsi" w:hAnsiTheme="majorHAnsi"/>
          <w:sz w:val="24"/>
          <w:szCs w:val="24"/>
          <w:lang w:eastAsia="cs-CZ"/>
        </w:rPr>
        <w:t>“ nebo „</w:t>
      </w: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>zadavatel</w:t>
      </w:r>
      <w:r w:rsidRPr="00B93FA7">
        <w:rPr>
          <w:rFonts w:asciiTheme="majorHAnsi" w:hAnsiTheme="majorHAnsi"/>
          <w:sz w:val="24"/>
          <w:szCs w:val="24"/>
          <w:lang w:eastAsia="cs-CZ"/>
        </w:rPr>
        <w:t>“)</w:t>
      </w:r>
      <w:r w:rsidR="00225D4D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ve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smyslu zákona</w:t>
      </w:r>
      <w:r w:rsidR="00225D4D">
        <w:rPr>
          <w:rFonts w:asciiTheme="majorHAnsi" w:hAnsiTheme="majorHAnsi"/>
          <w:sz w:val="24"/>
          <w:szCs w:val="24"/>
          <w:lang w:eastAsia="cs-CZ"/>
        </w:rPr>
        <w:t>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Veřejnou zakázkou </w:t>
      </w:r>
      <w:r w:rsidR="006D39B2" w:rsidRPr="006D39B2">
        <w:rPr>
          <w:rFonts w:ascii="Calibri" w:hAnsi="Calibri"/>
          <w:sz w:val="24"/>
          <w:szCs w:val="24"/>
          <w:lang w:eastAsia="cs-CZ"/>
        </w:rPr>
        <w:t>je veřejná zakázka na dodávky podle § 14 odst. 1</w:t>
      </w:r>
      <w:r w:rsidR="006D39B2">
        <w:rPr>
          <w:rFonts w:ascii="Calibri" w:hAnsi="Calibri"/>
          <w:sz w:val="24"/>
          <w:szCs w:val="24"/>
          <w:lang w:eastAsia="cs-CZ"/>
        </w:rPr>
        <w:t xml:space="preserve"> zákona</w:t>
      </w:r>
      <w:r w:rsidR="006D39B2" w:rsidRPr="006D39B2">
        <w:rPr>
          <w:rFonts w:ascii="Calibri" w:hAnsi="Calibri"/>
          <w:sz w:val="24"/>
          <w:szCs w:val="24"/>
          <w:lang w:eastAsia="cs-CZ"/>
        </w:rPr>
        <w:t>, veřejná zakázka na služby podle § 14 odst. 2</w:t>
      </w:r>
      <w:r w:rsidR="006D39B2">
        <w:rPr>
          <w:rFonts w:ascii="Calibri" w:hAnsi="Calibri"/>
          <w:sz w:val="24"/>
          <w:szCs w:val="24"/>
          <w:lang w:eastAsia="cs-CZ"/>
        </w:rPr>
        <w:t xml:space="preserve"> zákona</w:t>
      </w:r>
      <w:r w:rsidR="006D39B2" w:rsidRPr="006D39B2">
        <w:rPr>
          <w:rFonts w:ascii="Calibri" w:hAnsi="Calibri"/>
          <w:sz w:val="24"/>
          <w:szCs w:val="24"/>
          <w:lang w:eastAsia="cs-CZ"/>
        </w:rPr>
        <w:t>, veřejná zakázka na stavební práce podle § 14 odst. 3</w:t>
      </w:r>
      <w:r w:rsidR="006D39B2">
        <w:rPr>
          <w:rFonts w:ascii="Calibri" w:hAnsi="Calibri"/>
          <w:sz w:val="24"/>
          <w:szCs w:val="24"/>
          <w:lang w:eastAsia="cs-CZ"/>
        </w:rPr>
        <w:t xml:space="preserve"> zákona</w:t>
      </w:r>
      <w:r w:rsidR="006D39B2" w:rsidRPr="006D39B2">
        <w:rPr>
          <w:rFonts w:ascii="Calibri" w:hAnsi="Calibri"/>
          <w:sz w:val="24"/>
          <w:szCs w:val="24"/>
          <w:lang w:eastAsia="cs-CZ"/>
        </w:rPr>
        <w:t>, koncese na služby podle § 174 odst. 3</w:t>
      </w:r>
      <w:r w:rsidR="006D39B2">
        <w:rPr>
          <w:rFonts w:ascii="Calibri" w:hAnsi="Calibri"/>
          <w:sz w:val="24"/>
          <w:szCs w:val="24"/>
          <w:lang w:eastAsia="cs-CZ"/>
        </w:rPr>
        <w:t xml:space="preserve"> zákona</w:t>
      </w:r>
      <w:r w:rsidR="006D39B2" w:rsidRPr="006D39B2">
        <w:rPr>
          <w:rFonts w:ascii="Calibri" w:hAnsi="Calibri"/>
          <w:sz w:val="24"/>
          <w:szCs w:val="24"/>
          <w:lang w:eastAsia="cs-CZ"/>
        </w:rPr>
        <w:t xml:space="preserve"> nebo koncese na stavební práce podle § 174 odst. 2</w:t>
      </w:r>
      <w:r w:rsidR="006D39B2">
        <w:rPr>
          <w:rFonts w:ascii="Calibri" w:hAnsi="Calibri"/>
          <w:sz w:val="24"/>
          <w:szCs w:val="24"/>
          <w:lang w:eastAsia="cs-CZ"/>
        </w:rPr>
        <w:t xml:space="preserve"> zákona</w:t>
      </w:r>
      <w:r w:rsidR="006D39B2" w:rsidRPr="006D39B2">
        <w:rPr>
          <w:rFonts w:ascii="Calibri" w:hAnsi="Calibri"/>
          <w:sz w:val="24"/>
          <w:szCs w:val="24"/>
          <w:lang w:eastAsia="cs-CZ"/>
        </w:rPr>
        <w:t>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Veřejné zakázky se podle předmětu dělí na veřejné zakázky na dodávky, veřejné zakázky na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služby a veřejné zakázky na stavební práce („</w:t>
      </w: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>druhy veřejných zakázek</w:t>
      </w:r>
      <w:r w:rsidRPr="00B93FA7">
        <w:rPr>
          <w:rFonts w:asciiTheme="majorHAnsi" w:hAnsiTheme="majorHAnsi"/>
          <w:sz w:val="24"/>
          <w:szCs w:val="24"/>
          <w:lang w:eastAsia="cs-CZ"/>
        </w:rPr>
        <w:t>“).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Veřejné zakázky se podle výše jejich předpokládané hodnoty dělí na nadlimitní veřejné zakázky, podlimitní veřejné zakázky a veřejné zakázky malého rozsahu.</w:t>
      </w:r>
    </w:p>
    <w:p w:rsidR="00277A06" w:rsidRPr="00B93FA7" w:rsidRDefault="00277A06" w:rsidP="00800C1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800C17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Nadlimitní </w:t>
      </w:r>
      <w:r w:rsidRPr="00B93FA7">
        <w:rPr>
          <w:rFonts w:asciiTheme="majorHAnsi" w:hAnsiTheme="majorHAnsi"/>
          <w:sz w:val="24"/>
          <w:szCs w:val="24"/>
          <w:lang w:eastAsia="cs-CZ"/>
        </w:rPr>
        <w:t>veřejnou zakázkou se rozumí veřejná zakázka</w:t>
      </w:r>
      <w:r w:rsidR="00CE51E4">
        <w:rPr>
          <w:rFonts w:asciiTheme="majorHAnsi" w:hAnsiTheme="majorHAnsi"/>
          <w:sz w:val="24"/>
          <w:szCs w:val="24"/>
          <w:lang w:eastAsia="cs-CZ"/>
        </w:rPr>
        <w:t xml:space="preserve"> ve smyslu § 25 zákona.</w:t>
      </w:r>
    </w:p>
    <w:p w:rsidR="00277A06" w:rsidRPr="00B93FA7" w:rsidRDefault="00277A06" w:rsidP="00800C17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CE51E4" w:rsidRDefault="00277A06" w:rsidP="00F36965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Podlimitní </w:t>
      </w:r>
      <w:r w:rsidRPr="00B93FA7">
        <w:rPr>
          <w:rFonts w:asciiTheme="majorHAnsi" w:hAnsiTheme="majorHAnsi"/>
          <w:sz w:val="24"/>
          <w:szCs w:val="24"/>
          <w:lang w:eastAsia="cs-CZ"/>
        </w:rPr>
        <w:t>veřejnou zakázkou se rozumí veřejná zakázka</w:t>
      </w:r>
      <w:r w:rsidR="00CE51E4">
        <w:rPr>
          <w:rFonts w:asciiTheme="majorHAnsi" w:hAnsiTheme="majorHAnsi"/>
          <w:sz w:val="24"/>
          <w:szCs w:val="24"/>
          <w:lang w:eastAsia="cs-CZ"/>
        </w:rPr>
        <w:t xml:space="preserve"> ve smyslu § 26 zákona. </w:t>
      </w:r>
    </w:p>
    <w:p w:rsidR="00277A06" w:rsidRPr="00B93FA7" w:rsidRDefault="00277A06" w:rsidP="00F36965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CE51E4" w:rsidRDefault="00A947C7" w:rsidP="0060381A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  <w:r w:rsidRPr="007B5E08">
        <w:rPr>
          <w:rFonts w:asciiTheme="majorHAnsi" w:hAnsiTheme="majorHAnsi"/>
          <w:b/>
          <w:sz w:val="24"/>
          <w:szCs w:val="24"/>
          <w:lang w:eastAsia="cs-CZ"/>
        </w:rPr>
        <w:t>V</w:t>
      </w:r>
      <w:r w:rsidR="00277A06" w:rsidRPr="007B5E08">
        <w:rPr>
          <w:rFonts w:asciiTheme="majorHAnsi" w:hAnsiTheme="majorHAnsi"/>
          <w:b/>
          <w:sz w:val="24"/>
          <w:szCs w:val="24"/>
          <w:lang w:eastAsia="cs-CZ"/>
        </w:rPr>
        <w:t>eřejnou zakázku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77A06"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malého rozsahu 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>(„</w:t>
      </w:r>
      <w:r w:rsidR="00277A06" w:rsidRPr="00B93FA7">
        <w:rPr>
          <w:rFonts w:asciiTheme="majorHAnsi" w:hAnsiTheme="majorHAnsi"/>
          <w:b/>
          <w:bCs/>
          <w:sz w:val="24"/>
          <w:szCs w:val="24"/>
          <w:lang w:eastAsia="cs-CZ"/>
        </w:rPr>
        <w:t>zakázka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 xml:space="preserve">“) </w:t>
      </w:r>
      <w:r w:rsidR="00CE51E4">
        <w:rPr>
          <w:rFonts w:asciiTheme="majorHAnsi" w:hAnsiTheme="majorHAnsi"/>
          <w:sz w:val="24"/>
          <w:szCs w:val="24"/>
          <w:lang w:eastAsia="cs-CZ"/>
        </w:rPr>
        <w:t>je veřejná zakázka, jejíž předpokládaná hodnota je rovna nebo</w:t>
      </w:r>
      <w:r w:rsidR="007B5E0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CE51E4">
        <w:rPr>
          <w:rFonts w:asciiTheme="majorHAnsi" w:hAnsiTheme="majorHAnsi"/>
          <w:sz w:val="24"/>
          <w:szCs w:val="24"/>
          <w:lang w:eastAsia="cs-CZ"/>
        </w:rPr>
        <w:t>nižší v </w:t>
      </w:r>
      <w:r w:rsidR="007B5E08">
        <w:rPr>
          <w:rFonts w:asciiTheme="majorHAnsi" w:hAnsiTheme="majorHAnsi"/>
          <w:sz w:val="24"/>
          <w:szCs w:val="24"/>
          <w:lang w:eastAsia="cs-CZ"/>
        </w:rPr>
        <w:t xml:space="preserve">případě </w:t>
      </w:r>
      <w:r w:rsidR="00CE51E4">
        <w:rPr>
          <w:rFonts w:asciiTheme="majorHAnsi" w:hAnsiTheme="majorHAnsi"/>
          <w:sz w:val="24"/>
          <w:szCs w:val="24"/>
          <w:lang w:eastAsia="cs-CZ"/>
        </w:rPr>
        <w:t>veřejné zakázky:</w:t>
      </w:r>
    </w:p>
    <w:p w:rsidR="00CE51E4" w:rsidRPr="007B5E08" w:rsidRDefault="00CE51E4" w:rsidP="007B5E08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7B5E08">
        <w:rPr>
          <w:rFonts w:asciiTheme="majorHAnsi" w:hAnsiTheme="majorHAnsi"/>
          <w:sz w:val="24"/>
          <w:szCs w:val="24"/>
          <w:lang w:eastAsia="cs-CZ"/>
        </w:rPr>
        <w:t xml:space="preserve">na dodávky nebo na služby částce 2.000.000,- Kč </w:t>
      </w:r>
    </w:p>
    <w:p w:rsidR="00CE51E4" w:rsidRPr="007B5E08" w:rsidRDefault="00CE51E4" w:rsidP="007B5E08">
      <w:pPr>
        <w:suppressAutoHyphens w:val="0"/>
        <w:autoSpaceDE w:val="0"/>
        <w:autoSpaceDN w:val="0"/>
        <w:adjustRightInd w:val="0"/>
        <w:spacing w:after="0" w:line="240" w:lineRule="auto"/>
        <w:ind w:left="1778"/>
        <w:jc w:val="both"/>
        <w:rPr>
          <w:rFonts w:asciiTheme="majorHAnsi" w:hAnsiTheme="majorHAnsi"/>
          <w:sz w:val="24"/>
          <w:szCs w:val="24"/>
          <w:lang w:eastAsia="cs-CZ"/>
        </w:rPr>
      </w:pPr>
      <w:r w:rsidRPr="007B5E08">
        <w:rPr>
          <w:rFonts w:asciiTheme="majorHAnsi" w:hAnsiTheme="majorHAnsi"/>
          <w:sz w:val="24"/>
          <w:szCs w:val="24"/>
          <w:lang w:eastAsia="cs-CZ"/>
        </w:rPr>
        <w:t>nebo</w:t>
      </w:r>
    </w:p>
    <w:p w:rsidR="00277A06" w:rsidRPr="00B93FA7" w:rsidRDefault="00CE51E4" w:rsidP="007B5E08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  <w:lang w:eastAsia="cs-CZ"/>
        </w:rPr>
        <w:t>na stavební práce částce 6.000.000,- Kč.</w:t>
      </w:r>
      <w:r w:rsidR="000B1CE9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</w:p>
    <w:p w:rsidR="00940259" w:rsidRPr="00B93FA7" w:rsidRDefault="00940259" w:rsidP="00F36965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CE51E4" w:rsidP="00F36965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  <w:lang w:eastAsia="cs-CZ"/>
        </w:rPr>
        <w:t xml:space="preserve">Uvedené částky předpokládaných hodnot jsou bez </w:t>
      </w:r>
      <w:r w:rsidRPr="007B5E08">
        <w:rPr>
          <w:rFonts w:asciiTheme="majorHAnsi" w:hAnsiTheme="majorHAnsi"/>
          <w:b/>
          <w:sz w:val="24"/>
          <w:szCs w:val="24"/>
          <w:lang w:eastAsia="cs-CZ"/>
        </w:rPr>
        <w:t>daně z přidané hodnoty</w:t>
      </w:r>
      <w:r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Pr="00B93FA7" w:rsidRDefault="00277A06" w:rsidP="00F36965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TimesNewRoman"/>
          <w:sz w:val="22"/>
          <w:szCs w:val="22"/>
          <w:lang w:eastAsia="cs-CZ"/>
        </w:rPr>
      </w:pPr>
    </w:p>
    <w:p w:rsid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Předpokládanou hodnotou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zakázky se rozumí </w:t>
      </w:r>
      <w:r w:rsidR="00724A2C">
        <w:rPr>
          <w:rFonts w:asciiTheme="majorHAnsi" w:hAnsiTheme="majorHAnsi"/>
          <w:sz w:val="24"/>
          <w:szCs w:val="24"/>
          <w:lang w:eastAsia="cs-CZ"/>
        </w:rPr>
        <w:t xml:space="preserve">předpokládaná hodnota ve smyslu § 16 zákona a následujících. Předpokládanou hodnotu stanoví zadavatel jako cenu bez daně </w:t>
      </w:r>
      <w:r w:rsidR="00724A2C">
        <w:rPr>
          <w:rFonts w:asciiTheme="majorHAnsi" w:hAnsiTheme="majorHAnsi"/>
          <w:sz w:val="24"/>
          <w:szCs w:val="24"/>
          <w:lang w:eastAsia="cs-CZ"/>
        </w:rPr>
        <w:lastRenderedPageBreak/>
        <w:t>z přidané hodnoty.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Při stanovení předpokládané hodnoty zakázky se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postupuje přiměřeně podle pravidel, která jsou upravena v ustanoveních § </w:t>
      </w:r>
      <w:r w:rsidR="00105CB0">
        <w:rPr>
          <w:rFonts w:asciiTheme="majorHAnsi" w:hAnsiTheme="majorHAnsi"/>
          <w:sz w:val="24"/>
          <w:szCs w:val="24"/>
          <w:lang w:eastAsia="cs-CZ"/>
        </w:rPr>
        <w:t>16</w:t>
      </w:r>
      <w:r w:rsidR="00105CB0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až § </w:t>
      </w:r>
      <w:r w:rsidR="00105CB0">
        <w:rPr>
          <w:rFonts w:asciiTheme="majorHAnsi" w:hAnsiTheme="majorHAnsi"/>
          <w:sz w:val="24"/>
          <w:szCs w:val="24"/>
          <w:lang w:eastAsia="cs-CZ"/>
        </w:rPr>
        <w:t>23</w:t>
      </w:r>
      <w:r w:rsidR="00105CB0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zákona</w:t>
      </w:r>
      <w:r w:rsidR="00105CB0">
        <w:rPr>
          <w:rFonts w:asciiTheme="majorHAnsi" w:hAnsiTheme="majorHAnsi"/>
          <w:sz w:val="24"/>
          <w:szCs w:val="24"/>
          <w:lang w:eastAsia="cs-CZ"/>
        </w:rPr>
        <w:t>.</w:t>
      </w:r>
    </w:p>
    <w:p w:rsidR="00B93FA7" w:rsidRP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/>
          <w:sz w:val="24"/>
          <w:szCs w:val="24"/>
          <w:lang w:eastAsia="cs-CZ"/>
        </w:rPr>
      </w:pPr>
    </w:p>
    <w:p w:rsidR="00B93FA7" w:rsidRPr="00B93FA7" w:rsidRDefault="00277A06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Je-li zakázka rozdělena na části, je pro stanovení předpokládané hodnoty rozhodující </w:t>
      </w:r>
      <w:r w:rsidR="00927D88" w:rsidRPr="00B93FA7">
        <w:rPr>
          <w:rFonts w:asciiTheme="majorHAnsi" w:hAnsiTheme="majorHAnsi"/>
          <w:sz w:val="24"/>
          <w:szCs w:val="24"/>
          <w:lang w:eastAsia="cs-CZ"/>
        </w:rPr>
        <w:t>s</w:t>
      </w:r>
      <w:r w:rsidRPr="00B93FA7">
        <w:rPr>
          <w:rFonts w:asciiTheme="majorHAnsi" w:hAnsiTheme="majorHAnsi"/>
          <w:sz w:val="24"/>
          <w:szCs w:val="24"/>
          <w:lang w:eastAsia="cs-CZ"/>
        </w:rPr>
        <w:t>oučet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předpokládaných hodnot všech částí zakázky.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B93FA7" w:rsidRPr="00B93FA7" w:rsidRDefault="00105CB0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105CB0">
        <w:rPr>
          <w:rFonts w:ascii="Calibri" w:hAnsi="Calibri"/>
          <w:b/>
          <w:bCs/>
          <w:sz w:val="24"/>
          <w:szCs w:val="24"/>
          <w:lang w:eastAsia="cs-CZ"/>
        </w:rPr>
        <w:t xml:space="preserve">Dodavatelem </w:t>
      </w:r>
      <w:r w:rsidRPr="007B5E08">
        <w:rPr>
          <w:rFonts w:ascii="Calibri" w:hAnsi="Calibri"/>
          <w:bCs/>
          <w:sz w:val="24"/>
          <w:szCs w:val="24"/>
          <w:lang w:eastAsia="cs-CZ"/>
        </w:rPr>
        <w:t>se rozumí osoba, která nabízí poskytnutí dodávek, služeb nebo stavebních prací, nebo více těchto osob společně. Za dodavatele se považuje i pobočka závodu; v takovém případě se za sídlo dodavatele považuje sídlo pobočky závodu.</w:t>
      </w:r>
    </w:p>
    <w:p w:rsidR="00B93FA7" w:rsidRP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/>
          <w:sz w:val="24"/>
          <w:szCs w:val="24"/>
          <w:lang w:eastAsia="cs-CZ"/>
        </w:rPr>
      </w:pPr>
    </w:p>
    <w:p w:rsidR="00E32611" w:rsidRPr="00E32611" w:rsidRDefault="00105CB0" w:rsidP="00E32611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>
        <w:rPr>
          <w:rFonts w:asciiTheme="majorHAnsi" w:hAnsiTheme="majorHAnsi"/>
          <w:b/>
          <w:bCs/>
          <w:sz w:val="24"/>
          <w:szCs w:val="24"/>
          <w:lang w:eastAsia="cs-CZ"/>
        </w:rPr>
        <w:t>Účastník</w:t>
      </w:r>
      <w:r w:rsidR="00E32611">
        <w:rPr>
          <w:rFonts w:asciiTheme="majorHAnsi" w:hAnsiTheme="majorHAnsi"/>
          <w:b/>
          <w:bCs/>
          <w:sz w:val="24"/>
          <w:szCs w:val="24"/>
          <w:lang w:eastAsia="cs-CZ"/>
        </w:rPr>
        <w:t>em</w:t>
      </w: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 </w:t>
      </w:r>
      <w:r w:rsidR="00E32611" w:rsidRPr="007B5E08">
        <w:rPr>
          <w:rFonts w:asciiTheme="majorHAnsi" w:hAnsiTheme="majorHAnsi"/>
          <w:bCs/>
          <w:sz w:val="24"/>
          <w:szCs w:val="24"/>
          <w:lang w:eastAsia="cs-CZ"/>
        </w:rPr>
        <w:t>zadávacího řízení</w:t>
      </w:r>
      <w:r w:rsidR="00E32611">
        <w:rPr>
          <w:rFonts w:asciiTheme="majorHAnsi" w:hAnsiTheme="majorHAnsi"/>
          <w:b/>
          <w:bCs/>
          <w:sz w:val="24"/>
          <w:szCs w:val="24"/>
          <w:lang w:eastAsia="cs-CZ"/>
        </w:rPr>
        <w:t xml:space="preserve"> 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 xml:space="preserve">se </w:t>
      </w:r>
      <w:r w:rsidR="00E32611">
        <w:rPr>
          <w:rFonts w:asciiTheme="majorHAnsi" w:hAnsiTheme="majorHAnsi"/>
          <w:sz w:val="24"/>
          <w:szCs w:val="24"/>
          <w:lang w:eastAsia="cs-CZ"/>
        </w:rPr>
        <w:t>stává</w:t>
      </w:r>
      <w:r w:rsidR="00E3261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>dodavatel</w:t>
      </w:r>
      <w:r w:rsidR="00E3261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E32611" w:rsidRPr="00E32611">
        <w:rPr>
          <w:rFonts w:ascii="Calibri" w:hAnsi="Calibri"/>
          <w:sz w:val="24"/>
          <w:szCs w:val="24"/>
          <w:lang w:eastAsia="cs-CZ"/>
        </w:rPr>
        <w:t xml:space="preserve">v okamžiku, kdy </w:t>
      </w:r>
    </w:p>
    <w:p w:rsidR="00E32611" w:rsidRDefault="00E32611" w:rsidP="007B5E08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Calibri" w:hAnsi="Calibri"/>
          <w:sz w:val="24"/>
          <w:szCs w:val="24"/>
          <w:lang w:eastAsia="cs-CZ"/>
        </w:rPr>
      </w:pPr>
      <w:r w:rsidRPr="00E32611">
        <w:rPr>
          <w:rFonts w:ascii="Calibri" w:hAnsi="Calibri"/>
          <w:sz w:val="24"/>
          <w:szCs w:val="24"/>
          <w:lang w:eastAsia="cs-CZ"/>
        </w:rPr>
        <w:t>a)</w:t>
      </w:r>
      <w:r w:rsidRPr="00E32611">
        <w:rPr>
          <w:rFonts w:ascii="Calibri" w:hAnsi="Calibri"/>
          <w:sz w:val="24"/>
          <w:szCs w:val="24"/>
          <w:lang w:eastAsia="cs-CZ"/>
        </w:rPr>
        <w:tab/>
        <w:t>vyjádří předběžný zájem podle § 58 odst. 5 nebo § 129 odst. 4,</w:t>
      </w:r>
    </w:p>
    <w:p w:rsidR="00E32611" w:rsidRDefault="00E32611" w:rsidP="007B5E08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Calibri" w:hAnsi="Calibri"/>
          <w:sz w:val="24"/>
          <w:szCs w:val="24"/>
          <w:lang w:eastAsia="cs-CZ"/>
        </w:rPr>
      </w:pPr>
      <w:r w:rsidRPr="00E32611">
        <w:rPr>
          <w:rFonts w:ascii="Calibri" w:hAnsi="Calibri"/>
          <w:sz w:val="24"/>
          <w:szCs w:val="24"/>
          <w:lang w:eastAsia="cs-CZ"/>
        </w:rPr>
        <w:t>b)</w:t>
      </w:r>
      <w:r w:rsidRPr="00E32611">
        <w:rPr>
          <w:rFonts w:ascii="Calibri" w:hAnsi="Calibri"/>
          <w:sz w:val="24"/>
          <w:szCs w:val="24"/>
          <w:lang w:eastAsia="cs-CZ"/>
        </w:rPr>
        <w:tab/>
        <w:t>podá žádost o účast nebo nabídku, nebo</w:t>
      </w:r>
    </w:p>
    <w:p w:rsidR="00E32611" w:rsidRPr="00E32611" w:rsidRDefault="00E32611" w:rsidP="007B5E08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Calibri" w:hAnsi="Calibri"/>
          <w:sz w:val="24"/>
          <w:szCs w:val="24"/>
          <w:lang w:eastAsia="cs-CZ"/>
        </w:rPr>
      </w:pPr>
      <w:r w:rsidRPr="00E32611">
        <w:rPr>
          <w:rFonts w:ascii="Calibri" w:hAnsi="Calibri"/>
          <w:sz w:val="24"/>
          <w:szCs w:val="24"/>
          <w:lang w:eastAsia="cs-CZ"/>
        </w:rPr>
        <w:t>c)</w:t>
      </w:r>
      <w:r w:rsidRPr="00E32611">
        <w:rPr>
          <w:rFonts w:ascii="Calibri" w:hAnsi="Calibri"/>
          <w:sz w:val="24"/>
          <w:szCs w:val="24"/>
          <w:lang w:eastAsia="cs-CZ"/>
        </w:rPr>
        <w:tab/>
        <w:t>zahájí jednání se zadavatelem v zadávacím řízení.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B93FA7" w:rsidRP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Zadáním </w:t>
      </w:r>
      <w:r w:rsidR="008966CB">
        <w:rPr>
          <w:rFonts w:ascii="Calibri" w:hAnsi="Calibri"/>
          <w:bCs/>
          <w:sz w:val="24"/>
          <w:szCs w:val="24"/>
          <w:lang w:eastAsia="cs-CZ"/>
        </w:rPr>
        <w:t>se</w:t>
      </w:r>
      <w:r w:rsidR="008966CB" w:rsidRPr="007B5E08">
        <w:rPr>
          <w:rFonts w:ascii="Calibri" w:hAnsi="Calibri"/>
          <w:bCs/>
          <w:sz w:val="24"/>
          <w:szCs w:val="24"/>
          <w:lang w:eastAsia="cs-CZ"/>
        </w:rPr>
        <w:t xml:space="preserve"> rozumí uzavření úplatné smlouvy mezi zadavatelem a dodavatelem, z níž vyplývá povinnost dodavatele poskytnout dodávky, služby nebo stavební práce. 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8966CB" w:rsidRDefault="00277A06" w:rsidP="008966CB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Zadávací dokumentace </w:t>
      </w:r>
      <w:r w:rsidR="008966CB">
        <w:rPr>
          <w:rFonts w:asciiTheme="majorHAnsi" w:hAnsiTheme="majorHAnsi"/>
          <w:sz w:val="24"/>
          <w:szCs w:val="24"/>
          <w:lang w:eastAsia="cs-CZ"/>
        </w:rPr>
        <w:t>jsou</w:t>
      </w:r>
      <w:r w:rsidR="008966C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8966CB" w:rsidRPr="008966CB">
        <w:rPr>
          <w:rFonts w:ascii="Calibri" w:hAnsi="Calibri"/>
          <w:sz w:val="24"/>
          <w:szCs w:val="24"/>
          <w:lang w:eastAsia="cs-CZ"/>
        </w:rPr>
        <w:t xml:space="preserve">veškeré písemné dokumenty obsahující zadávací podmínky, sdělované nebo zpřístupňované účastníkům zadávacího řízení při zahájení zadávacího řízení, 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B93FA7" w:rsidRPr="00E6101A" w:rsidRDefault="00277A06" w:rsidP="007B5E0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Zadávací lhůtou </w:t>
      </w:r>
      <w:r w:rsidR="00EF243F" w:rsidRPr="00EF243F">
        <w:rPr>
          <w:rFonts w:ascii="Calibri" w:hAnsi="Calibri"/>
          <w:sz w:val="24"/>
          <w:szCs w:val="24"/>
          <w:lang w:eastAsia="cs-CZ"/>
        </w:rPr>
        <w:t>se rozumí lhůta, po kterou účastníci zadávacího řízení nesmí ze zadávacího řízení odstoupit. Počátkem zadávací lhůty je konec lhůty pro podání nabídek. Zadávací lhůta musí být stanovena přiměřeně s ohledem na druh zadávacího řízení a na předmět veřejné zakázky.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B93FA7" w:rsidRP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Zadávacími podmínkami </w:t>
      </w:r>
      <w:r w:rsidR="00E6101A">
        <w:rPr>
          <w:rFonts w:asciiTheme="majorHAnsi" w:hAnsiTheme="majorHAnsi"/>
          <w:bCs/>
          <w:sz w:val="24"/>
          <w:szCs w:val="24"/>
          <w:lang w:eastAsia="cs-CZ"/>
        </w:rPr>
        <w:t>jsou podmínky ve smyslu § 36 zákona.</w:t>
      </w:r>
    </w:p>
    <w:p w:rsidR="00B93FA7" w:rsidRP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/>
          <w:sz w:val="24"/>
          <w:szCs w:val="24"/>
          <w:lang w:eastAsia="cs-CZ"/>
        </w:rPr>
      </w:pPr>
    </w:p>
    <w:p w:rsidR="00B93FA7" w:rsidRP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Zadávací řízení </w:t>
      </w:r>
      <w:r w:rsidRPr="00B93FA7">
        <w:rPr>
          <w:rFonts w:asciiTheme="majorHAnsi" w:hAnsiTheme="majorHAnsi"/>
          <w:sz w:val="24"/>
          <w:szCs w:val="24"/>
          <w:lang w:eastAsia="cs-CZ"/>
        </w:rPr>
        <w:t>je závazný procesní postup zadavatele při zadávání zakázky.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B93FA7" w:rsidRP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Zadáváním </w:t>
      </w:r>
      <w:r w:rsidRPr="00B93FA7">
        <w:rPr>
          <w:rFonts w:asciiTheme="majorHAnsi" w:hAnsiTheme="majorHAnsi"/>
          <w:sz w:val="24"/>
          <w:szCs w:val="24"/>
          <w:lang w:eastAsia="cs-CZ"/>
        </w:rPr>
        <w:t>se rozumí postup zadavatele podle této vnitřní směrnice, jehož účelem je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zadání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veřejné zakázky malého rozsahu, a to až do uzavření smlouvy nebo do zrušení zadávacího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řízení.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B93FA7" w:rsidRP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Dokumentací o zakázce </w:t>
      </w:r>
      <w:r w:rsidRPr="00B93FA7">
        <w:rPr>
          <w:rFonts w:asciiTheme="majorHAnsi" w:hAnsiTheme="majorHAnsi"/>
          <w:sz w:val="24"/>
          <w:szCs w:val="24"/>
          <w:lang w:eastAsia="cs-CZ"/>
        </w:rPr>
        <w:t>se rozumí souhrn všech dokumentů v listinné či elektronické podobě,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jejichž pořízení v průběhu zadávacího řízení, popřípadě po jeho ukončení, vyžaduje tato vnitřní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směrnice, včetně úplného znění originálů nabídek všech </w:t>
      </w:r>
      <w:r w:rsidR="00A64BE4">
        <w:rPr>
          <w:rFonts w:asciiTheme="majorHAnsi" w:hAnsiTheme="majorHAnsi"/>
          <w:sz w:val="24"/>
          <w:szCs w:val="24"/>
          <w:lang w:eastAsia="cs-CZ"/>
        </w:rPr>
        <w:t>účastníků</w:t>
      </w:r>
      <w:r w:rsidR="00A64BE4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a uzavřených smluv,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včetně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všech jejich dodatků.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B93FA7" w:rsidRP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Zakázky systému krizového řízení </w:t>
      </w:r>
      <w:r w:rsidRPr="00B93FA7">
        <w:rPr>
          <w:rFonts w:asciiTheme="majorHAnsi" w:hAnsiTheme="majorHAnsi"/>
          <w:sz w:val="24"/>
          <w:szCs w:val="24"/>
          <w:lang w:eastAsia="cs-CZ"/>
        </w:rPr>
        <w:t>jsou pro účely této vnitřní směrnice veřejné zakázky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malého rozsahu, které je nutné zadat v krajně naléhavém případě, který zadavatel svým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jednáním nezpůsobil a ani jej nemohl předvídat a z časových důvodů není možné zadat zakázku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standardním postupem v souladu s touto vnitřní směrnicí; za splnění těchto podmínek se může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jednat např. o zakázky na předejití/odstranění/zmírnění škod způsobených např. povodněmi,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mimořádnými událostmi a škodami v lese i na zeleni mimo les (větrné a sněhové kalamity,</w:t>
      </w:r>
      <w:r w:rsidR="0072423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nebezpečí vzniku požárů v období sucha, nahodilá těžba), havarijními situacemi, atd.</w:t>
      </w:r>
    </w:p>
    <w:p w:rsidR="00B93FA7" w:rsidRDefault="00B93FA7" w:rsidP="00B93FA7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277A06" w:rsidRPr="00B93FA7" w:rsidRDefault="00277A06" w:rsidP="006153B8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Vedením města </w:t>
      </w:r>
      <w:r w:rsidRPr="00B93FA7">
        <w:rPr>
          <w:rFonts w:asciiTheme="majorHAnsi" w:hAnsiTheme="majorHAnsi"/>
          <w:sz w:val="24"/>
          <w:szCs w:val="24"/>
          <w:lang w:eastAsia="cs-CZ"/>
        </w:rPr>
        <w:t>se pro účely této vnitřní směrnice rozumí starosta a místostarosta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města.</w:t>
      </w:r>
    </w:p>
    <w:p w:rsidR="00277A06" w:rsidRPr="00B93FA7" w:rsidRDefault="00277A06" w:rsidP="007554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cs-CZ"/>
        </w:rPr>
      </w:pPr>
    </w:p>
    <w:p w:rsidR="00277A06" w:rsidRPr="00B93FA7" w:rsidRDefault="00277A06" w:rsidP="007554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Článek II.</w:t>
      </w:r>
    </w:p>
    <w:p w:rsidR="00277A06" w:rsidRPr="00B93FA7" w:rsidRDefault="00277A06" w:rsidP="007554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Zásady postupu zadavatele</w:t>
      </w: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,Bold"/>
          <w:b/>
          <w:bCs/>
          <w:sz w:val="22"/>
          <w:szCs w:val="22"/>
          <w:lang w:eastAsia="cs-CZ"/>
        </w:rPr>
      </w:pPr>
    </w:p>
    <w:p w:rsidR="00277A06" w:rsidRPr="00B93FA7" w:rsidRDefault="00277A06" w:rsidP="006153B8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sz w:val="22"/>
          <w:szCs w:val="22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Všechny osoby vykonávající dle ustanovení této vnitřní směrnice úkony zadavatele jsou povinny při zadávání zakázek dodržovat zásady transparentnosti</w:t>
      </w:r>
      <w:r w:rsidR="00315F56">
        <w:rPr>
          <w:rFonts w:asciiTheme="majorHAnsi" w:hAnsiTheme="majorHAnsi"/>
          <w:sz w:val="24"/>
          <w:szCs w:val="24"/>
          <w:lang w:eastAsia="cs-CZ"/>
        </w:rPr>
        <w:t>, přiměřenosti</w:t>
      </w:r>
      <w:r w:rsidRPr="00B93FA7">
        <w:rPr>
          <w:rFonts w:asciiTheme="majorHAnsi" w:hAnsiTheme="majorHAnsi"/>
          <w:sz w:val="24"/>
          <w:szCs w:val="24"/>
          <w:lang w:eastAsia="cs-CZ"/>
        </w:rPr>
        <w:t>, rovného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zacházení a zákazu diskriminace a nesmí omezovat účast v zadávacím řízení těm dodavatelům,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kteří mají sídlo nebo místo podnikání v členském státě Evropské unie a ostatních státech,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které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mají s Českou republikou či Evropskou unií uzavřenu mezinárodní smlouvu zaručující přístup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dodavatelů z těchto států k zadávané veřejné zak</w:t>
      </w:r>
      <w:r w:rsidRPr="00B93FA7">
        <w:rPr>
          <w:rFonts w:asciiTheme="majorHAnsi" w:hAnsiTheme="majorHAnsi"/>
          <w:sz w:val="22"/>
          <w:szCs w:val="22"/>
          <w:lang w:eastAsia="cs-CZ"/>
        </w:rPr>
        <w:t>ázce</w:t>
      </w:r>
      <w:r w:rsidRPr="00B93FA7">
        <w:rPr>
          <w:rFonts w:asciiTheme="majorHAnsi" w:hAnsiTheme="majorHAnsi" w:cs="TimesNewRoman"/>
          <w:sz w:val="22"/>
          <w:szCs w:val="22"/>
          <w:lang w:eastAsia="cs-CZ"/>
        </w:rPr>
        <w:t>.</w:t>
      </w:r>
    </w:p>
    <w:p w:rsidR="00277A06" w:rsidRPr="00B93FA7" w:rsidRDefault="00277A06" w:rsidP="005E2AD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sz w:val="22"/>
          <w:szCs w:val="22"/>
          <w:lang w:eastAsia="cs-CZ"/>
        </w:rPr>
      </w:pP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lang w:eastAsia="cs-CZ"/>
        </w:rPr>
      </w:pP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ČÁST DRUHÁ</w:t>
      </w: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Způsob zadávání zakázek</w:t>
      </w: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Článek III.</w:t>
      </w: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Úvodní ustanovení</w:t>
      </w: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,Bold"/>
          <w:b/>
          <w:bCs/>
          <w:sz w:val="22"/>
          <w:szCs w:val="22"/>
          <w:lang w:eastAsia="cs-CZ"/>
        </w:rPr>
      </w:pPr>
    </w:p>
    <w:p w:rsidR="00E72957" w:rsidRPr="00B93FA7" w:rsidRDefault="00277A06" w:rsidP="006153B8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Postup dle směrnice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Pr="00B93FA7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Veřejné zakázky malého rozsahu není zadavatel povinen zadávat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podle</w:t>
      </w:r>
      <w:r w:rsidR="004A36B2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zákona, je však povinen postupovat dle této vnitřní směrnice a při svém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postupu při jejich zadávání dodržovat zásady transparentnosti</w:t>
      </w:r>
      <w:r w:rsidR="00A63808">
        <w:rPr>
          <w:rFonts w:asciiTheme="majorHAnsi" w:hAnsiTheme="majorHAnsi"/>
          <w:sz w:val="24"/>
          <w:szCs w:val="24"/>
          <w:lang w:eastAsia="cs-CZ"/>
        </w:rPr>
        <w:t>, přiměřenosti</w:t>
      </w:r>
      <w:r w:rsidRPr="00B93FA7">
        <w:rPr>
          <w:rFonts w:asciiTheme="majorHAnsi" w:hAnsiTheme="majorHAnsi"/>
          <w:sz w:val="24"/>
          <w:szCs w:val="24"/>
          <w:lang w:eastAsia="cs-CZ"/>
        </w:rPr>
        <w:t>, rovného zacházení a zákazu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diskriminace.</w:t>
      </w:r>
    </w:p>
    <w:p w:rsidR="006C24EA" w:rsidRPr="00B93FA7" w:rsidRDefault="006C24EA" w:rsidP="00E72957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E72957" w:rsidRPr="00B93FA7" w:rsidRDefault="00277A06" w:rsidP="006153B8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Zákaz dělení zakázek.</w:t>
      </w:r>
    </w:p>
    <w:p w:rsidR="00277A06" w:rsidRPr="00B93FA7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Zadavatel nesmí rozdělit předmět zakázky tak, aby tím došlo ke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snížen</w:t>
      </w:r>
      <w:r w:rsidR="007903D5" w:rsidRPr="00B93FA7">
        <w:rPr>
          <w:rFonts w:asciiTheme="majorHAnsi" w:hAnsiTheme="majorHAnsi"/>
          <w:sz w:val="24"/>
          <w:szCs w:val="24"/>
          <w:lang w:eastAsia="cs-CZ"/>
        </w:rPr>
        <w:t>í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předpokládané hodnoty pod finanční limity pro jednotlivé kategorie stanovené touto vnitřní směrnicí v čl. III odst. 3.</w:t>
      </w: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E72957" w:rsidRPr="00B93FA7" w:rsidRDefault="00277A06" w:rsidP="006153B8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Kategorie zakázek dle předpokládané hodnoty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Pr="00B93FA7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Veřejné zakázky malého rozsahu se podle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výše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jejich předpokládané hodnoty dělí na tyto kategorie </w:t>
      </w:r>
    </w:p>
    <w:p w:rsidR="00277A06" w:rsidRPr="00B93FA7" w:rsidRDefault="00277A06" w:rsidP="009C2C77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927D88">
      <w:pPr>
        <w:suppressAutoHyphens w:val="0"/>
        <w:autoSpaceDE w:val="0"/>
        <w:autoSpaceDN w:val="0"/>
        <w:adjustRightInd w:val="0"/>
        <w:spacing w:after="0" w:line="240" w:lineRule="auto"/>
        <w:ind w:left="709" w:firstLine="11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I.kategorie - </w:t>
      </w:r>
      <w:r w:rsidR="0028535B"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               </w:t>
      </w:r>
      <w:r w:rsidR="000F2AC6"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  </w:t>
      </w:r>
      <w:r w:rsidR="0028535B"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  </w:t>
      </w:r>
      <w:r w:rsidR="00D34EDC" w:rsidRPr="00B93FA7">
        <w:rPr>
          <w:rFonts w:asciiTheme="majorHAnsi" w:hAnsiTheme="majorHAnsi"/>
          <w:bCs/>
          <w:sz w:val="24"/>
          <w:szCs w:val="24"/>
          <w:lang w:eastAsia="cs-CZ"/>
        </w:rPr>
        <w:t>od</w:t>
      </w:r>
      <w:r w:rsidR="000F2AC6"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 </w:t>
      </w:r>
      <w:r w:rsidR="0028535B"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</w:t>
      </w:r>
      <w:r w:rsidR="00D34EDC" w:rsidRPr="00B93FA7">
        <w:rPr>
          <w:rFonts w:asciiTheme="majorHAnsi" w:hAnsiTheme="majorHAnsi"/>
          <w:bCs/>
          <w:sz w:val="24"/>
          <w:szCs w:val="24"/>
          <w:lang w:eastAsia="cs-CZ"/>
        </w:rPr>
        <w:t>0,10 Kč</w:t>
      </w:r>
      <w:r w:rsidR="0028535B"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   </w:t>
      </w:r>
      <w:r w:rsidRPr="00B93FA7">
        <w:rPr>
          <w:rFonts w:asciiTheme="majorHAnsi" w:hAnsiTheme="majorHAnsi"/>
          <w:sz w:val="24"/>
          <w:szCs w:val="24"/>
          <w:lang w:eastAsia="cs-CZ"/>
        </w:rPr>
        <w:t>do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 </w:t>
      </w:r>
      <w:r w:rsidR="00245747">
        <w:rPr>
          <w:rFonts w:asciiTheme="majorHAnsi" w:hAnsiTheme="majorHAnsi"/>
          <w:sz w:val="24"/>
          <w:szCs w:val="24"/>
          <w:lang w:eastAsia="cs-CZ"/>
        </w:rPr>
        <w:t>100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>.</w:t>
      </w:r>
      <w:r w:rsidRPr="00B93FA7">
        <w:rPr>
          <w:rFonts w:asciiTheme="majorHAnsi" w:hAnsiTheme="majorHAnsi"/>
          <w:sz w:val="24"/>
          <w:szCs w:val="24"/>
          <w:lang w:eastAsia="cs-CZ"/>
        </w:rPr>
        <w:t>000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 </w:t>
      </w:r>
      <w:r w:rsidRPr="00B93FA7">
        <w:rPr>
          <w:rFonts w:asciiTheme="majorHAnsi" w:hAnsiTheme="majorHAnsi"/>
          <w:sz w:val="24"/>
          <w:szCs w:val="24"/>
          <w:lang w:eastAsia="cs-CZ"/>
        </w:rPr>
        <w:t>Kč</w:t>
      </w:r>
    </w:p>
    <w:p w:rsidR="00277A06" w:rsidRPr="00B93FA7" w:rsidRDefault="00277A06" w:rsidP="00A64995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II. kategorie - </w:t>
      </w:r>
      <w:r w:rsidR="0028535B"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   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od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  </w:t>
      </w:r>
      <w:r w:rsidR="00245747">
        <w:rPr>
          <w:rFonts w:asciiTheme="majorHAnsi" w:hAnsiTheme="majorHAnsi"/>
          <w:sz w:val="24"/>
          <w:szCs w:val="24"/>
          <w:lang w:eastAsia="cs-CZ"/>
        </w:rPr>
        <w:t>10</w:t>
      </w:r>
      <w:r w:rsidR="008D45DD" w:rsidRPr="00B93FA7">
        <w:rPr>
          <w:rFonts w:asciiTheme="majorHAnsi" w:hAnsiTheme="majorHAnsi"/>
          <w:sz w:val="24"/>
          <w:szCs w:val="24"/>
          <w:lang w:eastAsia="cs-CZ"/>
        </w:rPr>
        <w:t>0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>.</w:t>
      </w:r>
      <w:r w:rsidR="008D45DD" w:rsidRPr="00B93FA7">
        <w:rPr>
          <w:rFonts w:asciiTheme="majorHAnsi" w:hAnsiTheme="majorHAnsi"/>
          <w:sz w:val="24"/>
          <w:szCs w:val="24"/>
          <w:lang w:eastAsia="cs-CZ"/>
        </w:rPr>
        <w:t>001</w:t>
      </w:r>
      <w:r w:rsidR="00927D88" w:rsidRPr="00B93FA7">
        <w:rPr>
          <w:rFonts w:asciiTheme="majorHAnsi" w:hAnsiTheme="majorHAnsi"/>
          <w:sz w:val="24"/>
          <w:szCs w:val="24"/>
          <w:lang w:eastAsia="cs-CZ"/>
        </w:rPr>
        <w:t xml:space="preserve">,00 </w:t>
      </w:r>
      <w:r w:rsidRPr="00B93FA7">
        <w:rPr>
          <w:rFonts w:asciiTheme="majorHAnsi" w:hAnsiTheme="majorHAnsi"/>
          <w:sz w:val="24"/>
          <w:szCs w:val="24"/>
          <w:lang w:eastAsia="cs-CZ"/>
        </w:rPr>
        <w:t>Kč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 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do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 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8D45DD" w:rsidRPr="00B93FA7">
        <w:rPr>
          <w:rFonts w:asciiTheme="majorHAnsi" w:hAnsiTheme="majorHAnsi"/>
          <w:sz w:val="24"/>
          <w:szCs w:val="24"/>
          <w:lang w:eastAsia="cs-CZ"/>
        </w:rPr>
        <w:t>5</w:t>
      </w:r>
      <w:r w:rsidRPr="00B93FA7">
        <w:rPr>
          <w:rFonts w:asciiTheme="majorHAnsi" w:hAnsiTheme="majorHAnsi"/>
          <w:sz w:val="24"/>
          <w:szCs w:val="24"/>
          <w:lang w:eastAsia="cs-CZ"/>
        </w:rPr>
        <w:t>00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>.</w:t>
      </w:r>
      <w:r w:rsidRPr="00B93FA7">
        <w:rPr>
          <w:rFonts w:asciiTheme="majorHAnsi" w:hAnsiTheme="majorHAnsi"/>
          <w:sz w:val="24"/>
          <w:szCs w:val="24"/>
          <w:lang w:eastAsia="cs-CZ"/>
        </w:rPr>
        <w:t>000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Kč </w:t>
      </w:r>
    </w:p>
    <w:p w:rsidR="00353A16" w:rsidRPr="00B93FA7" w:rsidRDefault="00277A06" w:rsidP="00353A16">
      <w:pPr>
        <w:suppressAutoHyphens w:val="0"/>
        <w:autoSpaceDE w:val="0"/>
        <w:autoSpaceDN w:val="0"/>
        <w:adjustRightInd w:val="0"/>
        <w:spacing w:after="0" w:line="240" w:lineRule="auto"/>
        <w:ind w:left="2410" w:right="-709" w:hanging="1701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>III. kategorie -</w:t>
      </w:r>
      <w:r w:rsidR="0028535B"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    </w:t>
      </w:r>
      <w:r w:rsidRPr="00B93FA7">
        <w:rPr>
          <w:rFonts w:asciiTheme="majorHAnsi" w:hAnsiTheme="majorHAnsi"/>
          <w:sz w:val="24"/>
          <w:szCs w:val="24"/>
          <w:lang w:eastAsia="cs-CZ"/>
        </w:rPr>
        <w:t>od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  </w:t>
      </w:r>
      <w:r w:rsidR="008D45DD" w:rsidRPr="00B93FA7">
        <w:rPr>
          <w:rFonts w:asciiTheme="majorHAnsi" w:hAnsiTheme="majorHAnsi"/>
          <w:sz w:val="24"/>
          <w:szCs w:val="24"/>
          <w:lang w:eastAsia="cs-CZ"/>
        </w:rPr>
        <w:t>5</w:t>
      </w:r>
      <w:r w:rsidRPr="00B93FA7">
        <w:rPr>
          <w:rFonts w:asciiTheme="majorHAnsi" w:hAnsiTheme="majorHAnsi"/>
          <w:sz w:val="24"/>
          <w:szCs w:val="24"/>
          <w:lang w:eastAsia="cs-CZ"/>
        </w:rPr>
        <w:t>00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>.</w:t>
      </w:r>
      <w:r w:rsidRPr="00B93FA7">
        <w:rPr>
          <w:rFonts w:asciiTheme="majorHAnsi" w:hAnsiTheme="majorHAnsi"/>
          <w:sz w:val="24"/>
          <w:szCs w:val="24"/>
          <w:lang w:eastAsia="cs-CZ"/>
        </w:rPr>
        <w:t>001</w:t>
      </w:r>
      <w:r w:rsidR="00927D88" w:rsidRPr="00B93FA7">
        <w:rPr>
          <w:rFonts w:asciiTheme="majorHAnsi" w:hAnsiTheme="majorHAnsi"/>
          <w:sz w:val="24"/>
          <w:szCs w:val="24"/>
          <w:lang w:eastAsia="cs-CZ"/>
        </w:rPr>
        <w:t xml:space="preserve">,00 </w:t>
      </w:r>
      <w:r w:rsidRPr="00B93FA7">
        <w:rPr>
          <w:rFonts w:asciiTheme="majorHAnsi" w:hAnsiTheme="majorHAnsi"/>
          <w:sz w:val="24"/>
          <w:szCs w:val="24"/>
          <w:lang w:eastAsia="cs-CZ"/>
        </w:rPr>
        <w:t>Kč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  </w:t>
      </w:r>
      <w:r w:rsidRPr="00B93FA7">
        <w:rPr>
          <w:rFonts w:asciiTheme="majorHAnsi" w:hAnsiTheme="majorHAnsi"/>
          <w:sz w:val="24"/>
          <w:szCs w:val="24"/>
          <w:lang w:eastAsia="cs-CZ"/>
        </w:rPr>
        <w:t>do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4B2CED" w:rsidRPr="00B93FA7">
        <w:rPr>
          <w:rFonts w:asciiTheme="majorHAnsi" w:hAnsiTheme="majorHAnsi"/>
          <w:sz w:val="24"/>
          <w:szCs w:val="24"/>
          <w:lang w:eastAsia="cs-CZ"/>
        </w:rPr>
        <w:t>2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>.</w:t>
      </w:r>
      <w:r w:rsidRPr="00B93FA7">
        <w:rPr>
          <w:rFonts w:asciiTheme="majorHAnsi" w:hAnsiTheme="majorHAnsi"/>
          <w:sz w:val="24"/>
          <w:szCs w:val="24"/>
          <w:lang w:eastAsia="cs-CZ"/>
        </w:rPr>
        <w:t>000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>.</w:t>
      </w:r>
      <w:r w:rsidRPr="00B93FA7">
        <w:rPr>
          <w:rFonts w:asciiTheme="majorHAnsi" w:hAnsiTheme="majorHAnsi"/>
          <w:sz w:val="24"/>
          <w:szCs w:val="24"/>
          <w:lang w:eastAsia="cs-CZ"/>
        </w:rPr>
        <w:t>000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Kč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 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v případě zakázek na </w:t>
      </w:r>
      <w:r w:rsidR="00B25FDF" w:rsidRPr="00B93FA7">
        <w:rPr>
          <w:rFonts w:asciiTheme="majorHAnsi" w:hAnsiTheme="majorHAnsi"/>
          <w:sz w:val="24"/>
          <w:szCs w:val="24"/>
          <w:lang w:eastAsia="cs-CZ"/>
        </w:rPr>
        <w:t>d</w:t>
      </w:r>
      <w:r w:rsidRPr="00B93FA7">
        <w:rPr>
          <w:rFonts w:asciiTheme="majorHAnsi" w:hAnsiTheme="majorHAnsi"/>
          <w:sz w:val="24"/>
          <w:szCs w:val="24"/>
          <w:lang w:eastAsia="cs-CZ"/>
        </w:rPr>
        <w:t>odávky</w:t>
      </w:r>
    </w:p>
    <w:p w:rsidR="00FF5741" w:rsidRPr="00B93FA7" w:rsidRDefault="0028535B" w:rsidP="00353A16">
      <w:pPr>
        <w:suppressAutoHyphens w:val="0"/>
        <w:autoSpaceDE w:val="0"/>
        <w:autoSpaceDN w:val="0"/>
        <w:adjustRightInd w:val="0"/>
        <w:spacing w:after="0" w:line="240" w:lineRule="auto"/>
        <w:ind w:left="2410" w:right="-709" w:hanging="1701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                                                                                         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   </w:t>
      </w:r>
      <w:r w:rsidR="003471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>a služby</w:t>
      </w:r>
    </w:p>
    <w:p w:rsidR="00927D88" w:rsidRPr="00B93FA7" w:rsidRDefault="0028535B" w:rsidP="00927D88">
      <w:pPr>
        <w:suppressAutoHyphens w:val="0"/>
        <w:autoSpaceDE w:val="0"/>
        <w:autoSpaceDN w:val="0"/>
        <w:adjustRightInd w:val="0"/>
        <w:spacing w:after="0" w:line="240" w:lineRule="auto"/>
        <w:ind w:left="2410" w:hanging="1701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                            </w:t>
      </w:r>
      <w:r w:rsidR="00277A06" w:rsidRPr="00B93FA7">
        <w:rPr>
          <w:rFonts w:asciiTheme="majorHAnsi" w:hAnsiTheme="majorHAnsi"/>
          <w:bCs/>
          <w:sz w:val="24"/>
          <w:szCs w:val="24"/>
          <w:lang w:eastAsia="cs-CZ"/>
        </w:rPr>
        <w:t>od</w:t>
      </w:r>
      <w:r w:rsidR="000F2AC6"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  </w:t>
      </w:r>
      <w:r w:rsidR="008D45DD" w:rsidRPr="00B93FA7">
        <w:rPr>
          <w:rFonts w:asciiTheme="majorHAnsi" w:hAnsiTheme="majorHAnsi"/>
          <w:bCs/>
          <w:sz w:val="24"/>
          <w:szCs w:val="24"/>
          <w:lang w:eastAsia="cs-CZ"/>
        </w:rPr>
        <w:t>5</w:t>
      </w:r>
      <w:r w:rsidR="00277A06" w:rsidRPr="00B93FA7">
        <w:rPr>
          <w:rFonts w:asciiTheme="majorHAnsi" w:hAnsiTheme="majorHAnsi"/>
          <w:bCs/>
          <w:sz w:val="24"/>
          <w:szCs w:val="24"/>
          <w:lang w:eastAsia="cs-CZ"/>
        </w:rPr>
        <w:t>00.001</w:t>
      </w:r>
      <w:r w:rsidR="00927D88"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,00  </w:t>
      </w:r>
      <w:r w:rsidR="00277A06" w:rsidRPr="00B93FA7">
        <w:rPr>
          <w:rFonts w:asciiTheme="majorHAnsi" w:hAnsiTheme="majorHAnsi"/>
          <w:bCs/>
          <w:sz w:val="24"/>
          <w:szCs w:val="24"/>
          <w:lang w:eastAsia="cs-CZ"/>
        </w:rPr>
        <w:t>Kč</w:t>
      </w:r>
      <w:r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 </w:t>
      </w:r>
      <w:r w:rsidR="00277A06" w:rsidRPr="00B93FA7">
        <w:rPr>
          <w:rFonts w:asciiTheme="majorHAnsi" w:hAnsiTheme="majorHAnsi"/>
          <w:bCs/>
          <w:sz w:val="24"/>
          <w:szCs w:val="24"/>
          <w:lang w:eastAsia="cs-CZ"/>
        </w:rPr>
        <w:t>d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 xml:space="preserve">o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 </w:t>
      </w:r>
      <w:r w:rsidR="00E12E8A" w:rsidRPr="00B93FA7">
        <w:rPr>
          <w:rFonts w:asciiTheme="majorHAnsi" w:hAnsiTheme="majorHAnsi"/>
          <w:sz w:val="24"/>
          <w:szCs w:val="24"/>
          <w:lang w:eastAsia="cs-CZ"/>
        </w:rPr>
        <w:t>6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>000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>000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 xml:space="preserve">Kč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3471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>v případě zakázek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na stavební</w:t>
      </w:r>
    </w:p>
    <w:p w:rsidR="00277A06" w:rsidRPr="00B93FA7" w:rsidRDefault="0028535B" w:rsidP="00927D88">
      <w:pPr>
        <w:suppressAutoHyphens w:val="0"/>
        <w:autoSpaceDE w:val="0"/>
        <w:autoSpaceDN w:val="0"/>
        <w:adjustRightInd w:val="0"/>
        <w:spacing w:after="0" w:line="240" w:lineRule="auto"/>
        <w:ind w:left="2410" w:hanging="1701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                                                                                         </w:t>
      </w:r>
      <w:r w:rsidR="000F2AC6" w:rsidRPr="00B93FA7">
        <w:rPr>
          <w:rFonts w:asciiTheme="majorHAnsi" w:hAnsiTheme="majorHAnsi"/>
          <w:sz w:val="24"/>
          <w:szCs w:val="24"/>
          <w:lang w:eastAsia="cs-CZ"/>
        </w:rPr>
        <w:t xml:space="preserve">  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  </w:t>
      </w:r>
      <w:r w:rsidR="00927D88" w:rsidRPr="00B93FA7">
        <w:rPr>
          <w:rFonts w:asciiTheme="majorHAnsi" w:hAnsiTheme="majorHAnsi"/>
          <w:sz w:val="24"/>
          <w:szCs w:val="24"/>
          <w:lang w:eastAsia="cs-CZ"/>
        </w:rPr>
        <w:t>práce</w:t>
      </w: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9C2C77" w:rsidRPr="00B93FA7" w:rsidRDefault="00277A06" w:rsidP="006153B8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Dobrovolný postup dle zákona o veřejných zakázkách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Pr="00B93FA7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Zahájí-li zadavatel zadávání veřejné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zakázky malého rozsahu postupem platným pro zadávání podlimitní veřejné zakázky dle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zákona, postupuje se podle ustanovení platných pro zadávání podlimitní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veřejné zakázky dle zákona.</w:t>
      </w:r>
    </w:p>
    <w:p w:rsidR="00277A06" w:rsidRPr="00B93FA7" w:rsidRDefault="00277A06" w:rsidP="00E37B49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 w:val="22"/>
          <w:szCs w:val="22"/>
          <w:lang w:eastAsia="cs-CZ"/>
        </w:rPr>
      </w:pPr>
    </w:p>
    <w:p w:rsidR="00277A06" w:rsidRPr="00B93FA7" w:rsidRDefault="00277A06" w:rsidP="0011457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lastRenderedPageBreak/>
        <w:t>Článek IV.</w:t>
      </w:r>
    </w:p>
    <w:p w:rsidR="00277A06" w:rsidRPr="00B93FA7" w:rsidRDefault="00277A06" w:rsidP="0011457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Zadávání zakázek malého rozsahu I. kategorie</w:t>
      </w:r>
    </w:p>
    <w:p w:rsidR="00277A06" w:rsidRPr="00B93FA7" w:rsidRDefault="00277A06" w:rsidP="0011457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</w:p>
    <w:p w:rsidR="00277A06" w:rsidRPr="00B93FA7" w:rsidRDefault="009B1FC3" w:rsidP="00C7113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cs-CZ"/>
        </w:rPr>
      </w:pPr>
      <w:r w:rsidRPr="00B93FA7">
        <w:rPr>
          <w:rFonts w:asciiTheme="majorHAnsi" w:hAnsiTheme="majorHAnsi"/>
          <w:lang w:eastAsia="cs-CZ"/>
        </w:rPr>
        <w:t xml:space="preserve">(od 0,10 Kč </w:t>
      </w:r>
      <w:r w:rsidR="00277A06" w:rsidRPr="00B93FA7">
        <w:rPr>
          <w:rFonts w:asciiTheme="majorHAnsi" w:hAnsiTheme="majorHAnsi"/>
          <w:lang w:eastAsia="cs-CZ"/>
        </w:rPr>
        <w:t xml:space="preserve">do </w:t>
      </w:r>
      <w:r w:rsidR="00245747">
        <w:rPr>
          <w:rFonts w:asciiTheme="majorHAnsi" w:hAnsiTheme="majorHAnsi"/>
          <w:lang w:eastAsia="cs-CZ"/>
        </w:rPr>
        <w:t>10</w:t>
      </w:r>
      <w:r w:rsidR="00277A06" w:rsidRPr="00B93FA7">
        <w:rPr>
          <w:rFonts w:asciiTheme="majorHAnsi" w:hAnsiTheme="majorHAnsi"/>
          <w:lang w:eastAsia="cs-CZ"/>
        </w:rPr>
        <w:t>0</w:t>
      </w:r>
      <w:r w:rsidR="0028535B" w:rsidRPr="00B93FA7">
        <w:rPr>
          <w:rFonts w:asciiTheme="majorHAnsi" w:hAnsiTheme="majorHAnsi"/>
          <w:lang w:eastAsia="cs-CZ"/>
        </w:rPr>
        <w:t>.</w:t>
      </w:r>
      <w:r w:rsidR="00277A06" w:rsidRPr="00B93FA7">
        <w:rPr>
          <w:rFonts w:asciiTheme="majorHAnsi" w:hAnsiTheme="majorHAnsi"/>
          <w:lang w:eastAsia="cs-CZ"/>
        </w:rPr>
        <w:t>000 Kč</w:t>
      </w:r>
      <w:r w:rsidR="00F33FE2" w:rsidRPr="00B93FA7">
        <w:rPr>
          <w:rFonts w:asciiTheme="majorHAnsi" w:hAnsiTheme="majorHAnsi"/>
          <w:lang w:eastAsia="cs-CZ"/>
        </w:rPr>
        <w:t xml:space="preserve"> bez DPH</w:t>
      </w:r>
      <w:r w:rsidR="00277A06" w:rsidRPr="00B93FA7">
        <w:rPr>
          <w:rFonts w:asciiTheme="majorHAnsi" w:hAnsiTheme="majorHAnsi"/>
          <w:lang w:eastAsia="cs-CZ"/>
        </w:rPr>
        <w:t>)</w:t>
      </w:r>
    </w:p>
    <w:p w:rsidR="00277A06" w:rsidRPr="00B93FA7" w:rsidRDefault="00277A06" w:rsidP="00C7113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2"/>
          <w:szCs w:val="22"/>
          <w:lang w:eastAsia="cs-CZ"/>
        </w:rPr>
      </w:pPr>
    </w:p>
    <w:p w:rsidR="00277A06" w:rsidRPr="00B93FA7" w:rsidRDefault="00277A06" w:rsidP="006153B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Právo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zadat a schválit zakázku bez </w:t>
      </w:r>
      <w:r w:rsidR="00285555">
        <w:rPr>
          <w:rFonts w:asciiTheme="majorHAnsi" w:hAnsiTheme="majorHAnsi"/>
          <w:b/>
          <w:sz w:val="24"/>
          <w:szCs w:val="24"/>
          <w:lang w:eastAsia="cs-CZ"/>
        </w:rPr>
        <w:t>zadávacího</w:t>
      </w:r>
      <w:r w:rsidR="00285555"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řízení přísluší starostovi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, v nepřítomnosti místostarostovi města. Starosta nebo místostarosta města odpovídá za to, že </w:t>
      </w:r>
      <w:r w:rsidR="00B77DF4">
        <w:rPr>
          <w:rFonts w:asciiTheme="majorHAnsi" w:hAnsiTheme="majorHAnsi"/>
          <w:sz w:val="24"/>
          <w:szCs w:val="24"/>
          <w:lang w:eastAsia="cs-CZ"/>
        </w:rPr>
        <w:t>účastník</w:t>
      </w:r>
      <w:r w:rsidR="00B77DF4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jím oslovený a vybraný má dostatečné odborné, materiální a další předpoklady pro úspěšné zvládnutí zakázky v potřebné kvalitě a ve stanovené lhůtě. Starosta a místostarosta města odpovídají rovněž za to, že zadání zakázky bude za cenu obvyklou v místě a čase plnění. Při rozhodnutí o tomto způsobu zadání zakázky vychází pak z informací na trhu a ze svých odborných zkušeností. </w:t>
      </w:r>
    </w:p>
    <w:p w:rsidR="00277A06" w:rsidRPr="00B93FA7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Smluvní vztah je realizován formou objednávky. Objednávku podepisuje starosta</w:t>
      </w:r>
      <w:r w:rsidR="009B1FC3" w:rsidRPr="00B93FA7">
        <w:rPr>
          <w:rFonts w:asciiTheme="majorHAnsi" w:hAnsiTheme="majorHAnsi"/>
          <w:sz w:val="24"/>
          <w:szCs w:val="24"/>
          <w:lang w:eastAsia="cs-CZ"/>
        </w:rPr>
        <w:t xml:space="preserve">, v nepřítomnosti </w:t>
      </w:r>
      <w:r w:rsidRPr="00B93FA7">
        <w:rPr>
          <w:rFonts w:asciiTheme="majorHAnsi" w:hAnsiTheme="majorHAnsi"/>
          <w:sz w:val="24"/>
          <w:szCs w:val="24"/>
          <w:lang w:eastAsia="cs-CZ"/>
        </w:rPr>
        <w:t>místostarosta města.</w:t>
      </w:r>
    </w:p>
    <w:p w:rsidR="00277A06" w:rsidRPr="00B93FA7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V případě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nákupu drobných položek</w:t>
      </w:r>
      <w:r w:rsidR="0028535B"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v obchodě s cenou nepřesahující</w:t>
      </w:r>
      <w:r w:rsidR="0028535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10</w:t>
      </w:r>
      <w:r w:rsidR="0028535B" w:rsidRPr="00B93FA7">
        <w:rPr>
          <w:rFonts w:asciiTheme="majorHAnsi" w:hAnsiTheme="majorHAnsi"/>
          <w:b/>
          <w:sz w:val="24"/>
          <w:szCs w:val="24"/>
          <w:lang w:eastAsia="cs-CZ"/>
        </w:rPr>
        <w:t>.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000</w:t>
      </w:r>
      <w:r w:rsidR="00C51562" w:rsidRPr="00B93FA7">
        <w:rPr>
          <w:rFonts w:asciiTheme="majorHAnsi" w:hAnsiTheme="majorHAnsi"/>
          <w:b/>
          <w:sz w:val="24"/>
          <w:szCs w:val="24"/>
          <w:lang w:eastAsia="cs-CZ"/>
        </w:rPr>
        <w:t>,-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 Kč (včetně DPH)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postačí doložit paragon z obchodu (tj. stvrzenka o nákupu) s doplněnými náležitostmi účetního dokladu dle zákona č.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563/1991 Sb., o účetnictví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nebo paragon z obchodu a výdajový pokladní doklad zadavatele, které spolu tvoří jeden účetní doklad.</w:t>
      </w:r>
    </w:p>
    <w:p w:rsidR="00277A06" w:rsidRPr="00B93FA7" w:rsidRDefault="00277A06" w:rsidP="00B00E24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Tyto zakázky se nezapisují do evidence veřejných zakázek.</w:t>
      </w:r>
    </w:p>
    <w:p w:rsidR="00277A06" w:rsidRPr="00B93FA7" w:rsidRDefault="00277A06" w:rsidP="00B00E24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left"/>
        <w:rPr>
          <w:rFonts w:asciiTheme="majorHAnsi" w:hAnsiTheme="majorHAnsi" w:cs="TimesNewRoman"/>
          <w:sz w:val="22"/>
          <w:szCs w:val="22"/>
          <w:lang w:eastAsia="cs-CZ"/>
        </w:rPr>
      </w:pPr>
    </w:p>
    <w:p w:rsidR="00277A06" w:rsidRPr="00B93FA7" w:rsidRDefault="00277A06" w:rsidP="00CB01E9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 w:val="22"/>
          <w:szCs w:val="22"/>
          <w:lang w:eastAsia="cs-CZ"/>
        </w:rPr>
      </w:pPr>
    </w:p>
    <w:p w:rsidR="00C332F6" w:rsidRPr="00B93FA7" w:rsidRDefault="00C332F6" w:rsidP="00CB01E9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 w:val="22"/>
          <w:szCs w:val="22"/>
          <w:lang w:eastAsia="cs-CZ"/>
        </w:rPr>
      </w:pPr>
    </w:p>
    <w:p w:rsidR="00277A06" w:rsidRPr="00B93FA7" w:rsidRDefault="00277A06" w:rsidP="000920C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Článek V.</w:t>
      </w:r>
    </w:p>
    <w:p w:rsidR="00277A06" w:rsidRPr="00B93FA7" w:rsidRDefault="00277A06" w:rsidP="0011457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Zadávání zakázek malého rozsahu II. kategorie</w:t>
      </w:r>
    </w:p>
    <w:p w:rsidR="00277A06" w:rsidRPr="00B93FA7" w:rsidRDefault="00277A06" w:rsidP="0011457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,Bold"/>
          <w:b/>
          <w:bCs/>
          <w:sz w:val="22"/>
          <w:szCs w:val="22"/>
          <w:lang w:eastAsia="cs-CZ"/>
        </w:rPr>
      </w:pPr>
    </w:p>
    <w:p w:rsidR="00277A06" w:rsidRPr="00B93FA7" w:rsidRDefault="00277A06" w:rsidP="006F6437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lang w:eastAsia="cs-CZ"/>
        </w:rPr>
      </w:pPr>
      <w:r w:rsidRPr="00B93FA7">
        <w:rPr>
          <w:rFonts w:asciiTheme="majorHAnsi" w:hAnsiTheme="majorHAnsi" w:cs="TimesNewRoman"/>
          <w:lang w:eastAsia="cs-CZ"/>
        </w:rPr>
        <w:t xml:space="preserve">(od </w:t>
      </w:r>
      <w:r w:rsidR="00245747">
        <w:rPr>
          <w:rFonts w:asciiTheme="majorHAnsi" w:hAnsiTheme="majorHAnsi" w:cs="TimesNewRoman"/>
          <w:lang w:eastAsia="cs-CZ"/>
        </w:rPr>
        <w:t>10</w:t>
      </w:r>
      <w:r w:rsidRPr="00B93FA7">
        <w:rPr>
          <w:rFonts w:asciiTheme="majorHAnsi" w:hAnsiTheme="majorHAnsi" w:cs="TimesNewRoman"/>
          <w:lang w:eastAsia="cs-CZ"/>
        </w:rPr>
        <w:t>0</w:t>
      </w:r>
      <w:r w:rsidR="0028535B" w:rsidRPr="00B93FA7">
        <w:rPr>
          <w:rFonts w:asciiTheme="majorHAnsi" w:hAnsiTheme="majorHAnsi" w:cs="TimesNewRoman"/>
          <w:lang w:eastAsia="cs-CZ"/>
        </w:rPr>
        <w:t>.</w:t>
      </w:r>
      <w:r w:rsidRPr="00B93FA7">
        <w:rPr>
          <w:rFonts w:asciiTheme="majorHAnsi" w:hAnsiTheme="majorHAnsi" w:cs="TimesNewRoman"/>
          <w:lang w:eastAsia="cs-CZ"/>
        </w:rPr>
        <w:t>001 Kč</w:t>
      </w:r>
      <w:r w:rsidR="00F33FE2" w:rsidRPr="00B93FA7">
        <w:rPr>
          <w:rFonts w:asciiTheme="majorHAnsi" w:hAnsiTheme="majorHAnsi" w:cs="TimesNewRoman"/>
          <w:lang w:eastAsia="cs-CZ"/>
        </w:rPr>
        <w:t xml:space="preserve"> bez DPH</w:t>
      </w:r>
      <w:r w:rsidRPr="00B93FA7">
        <w:rPr>
          <w:rFonts w:asciiTheme="majorHAnsi" w:hAnsiTheme="majorHAnsi" w:cs="TimesNewRoman"/>
          <w:lang w:eastAsia="cs-CZ"/>
        </w:rPr>
        <w:t xml:space="preserve"> do </w:t>
      </w:r>
      <w:r w:rsidR="00927D88" w:rsidRPr="00B93FA7">
        <w:rPr>
          <w:rFonts w:asciiTheme="majorHAnsi" w:hAnsiTheme="majorHAnsi" w:cs="TimesNewRoman"/>
          <w:lang w:eastAsia="cs-CZ"/>
        </w:rPr>
        <w:t>5</w:t>
      </w:r>
      <w:r w:rsidRPr="00B93FA7">
        <w:rPr>
          <w:rFonts w:asciiTheme="majorHAnsi" w:hAnsiTheme="majorHAnsi" w:cs="TimesNewRoman"/>
          <w:lang w:eastAsia="cs-CZ"/>
        </w:rPr>
        <w:t>00</w:t>
      </w:r>
      <w:r w:rsidR="0028535B" w:rsidRPr="00B93FA7">
        <w:rPr>
          <w:rFonts w:asciiTheme="majorHAnsi" w:hAnsiTheme="majorHAnsi" w:cs="TimesNewRoman"/>
          <w:lang w:eastAsia="cs-CZ"/>
        </w:rPr>
        <w:t>.</w:t>
      </w:r>
      <w:r w:rsidRPr="00B93FA7">
        <w:rPr>
          <w:rFonts w:asciiTheme="majorHAnsi" w:hAnsiTheme="majorHAnsi" w:cs="TimesNewRoman"/>
          <w:lang w:eastAsia="cs-CZ"/>
        </w:rPr>
        <w:t>000 Kč</w:t>
      </w:r>
      <w:r w:rsidR="00F33FE2" w:rsidRPr="00B93FA7">
        <w:rPr>
          <w:rFonts w:asciiTheme="majorHAnsi" w:hAnsiTheme="majorHAnsi" w:cs="TimesNewRoman"/>
          <w:lang w:eastAsia="cs-CZ"/>
        </w:rPr>
        <w:t xml:space="preserve"> bez DPH</w:t>
      </w:r>
      <w:r w:rsidRPr="00B93FA7">
        <w:rPr>
          <w:rFonts w:asciiTheme="majorHAnsi" w:hAnsiTheme="majorHAnsi" w:cs="TimesNewRoman"/>
          <w:lang w:eastAsia="cs-CZ"/>
        </w:rPr>
        <w:t>)</w:t>
      </w:r>
    </w:p>
    <w:p w:rsidR="00277A06" w:rsidRPr="00B93FA7" w:rsidRDefault="00277A06" w:rsidP="006F6437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2"/>
          <w:szCs w:val="22"/>
          <w:lang w:eastAsia="cs-CZ"/>
        </w:rPr>
      </w:pPr>
    </w:p>
    <w:p w:rsidR="00277A06" w:rsidRPr="009107B0" w:rsidRDefault="00277A06" w:rsidP="006153B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Právo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zadat a schválit zakázku bez </w:t>
      </w:r>
      <w:r w:rsidR="0083106D">
        <w:rPr>
          <w:rFonts w:asciiTheme="majorHAnsi" w:hAnsiTheme="majorHAnsi"/>
          <w:b/>
          <w:sz w:val="24"/>
          <w:szCs w:val="24"/>
          <w:lang w:eastAsia="cs-CZ"/>
        </w:rPr>
        <w:t>zadávacího</w:t>
      </w:r>
      <w:r w:rsidR="0083106D"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řízení přísluší radě města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, která odpovídá za to, že </w:t>
      </w:r>
      <w:r w:rsidR="00B77DF4">
        <w:rPr>
          <w:rFonts w:asciiTheme="majorHAnsi" w:hAnsiTheme="majorHAnsi"/>
          <w:sz w:val="24"/>
          <w:szCs w:val="24"/>
          <w:lang w:eastAsia="cs-CZ"/>
        </w:rPr>
        <w:t>účastník</w:t>
      </w:r>
      <w:r w:rsidR="00B77DF4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B77DF4">
        <w:rPr>
          <w:rFonts w:asciiTheme="majorHAnsi" w:hAnsiTheme="majorHAnsi"/>
          <w:sz w:val="24"/>
          <w:szCs w:val="24"/>
          <w:lang w:eastAsia="cs-CZ"/>
        </w:rPr>
        <w:t>jí</w:t>
      </w:r>
      <w:r w:rsidR="00B77DF4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oslovený a vybraný má dostatečné odborné, materiální a další předpoklady pro úspěšné zvládnutí zakázky v potřebné kvalitě a ve stanovené lhůtě. Rada města odpovídají rovněž za to, že zadání zakázky bude za cenu obvyklou v</w:t>
      </w:r>
      <w:r w:rsidR="009107B0">
        <w:rPr>
          <w:rFonts w:asciiTheme="majorHAnsi" w:hAnsiTheme="majorHAnsi"/>
          <w:sz w:val="24"/>
          <w:szCs w:val="24"/>
          <w:lang w:eastAsia="cs-CZ"/>
        </w:rPr>
        <w:t> </w:t>
      </w:r>
      <w:r w:rsidRPr="00B93FA7">
        <w:rPr>
          <w:rFonts w:asciiTheme="majorHAnsi" w:hAnsiTheme="majorHAnsi"/>
          <w:sz w:val="24"/>
          <w:szCs w:val="24"/>
          <w:lang w:eastAsia="cs-CZ"/>
        </w:rPr>
        <w:t>místě</w:t>
      </w:r>
      <w:r w:rsid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>a čase plnění. Při rozhodnutí o tomto způsobu zadání zakázky vychází pak z</w:t>
      </w:r>
      <w:r w:rsidR="009107B0">
        <w:rPr>
          <w:rFonts w:asciiTheme="majorHAnsi" w:hAnsiTheme="majorHAnsi"/>
          <w:sz w:val="24"/>
          <w:szCs w:val="24"/>
          <w:lang w:eastAsia="cs-CZ"/>
        </w:rPr>
        <w:t> </w:t>
      </w:r>
      <w:r w:rsidRPr="009107B0">
        <w:rPr>
          <w:rFonts w:asciiTheme="majorHAnsi" w:hAnsiTheme="majorHAnsi"/>
          <w:sz w:val="24"/>
          <w:szCs w:val="24"/>
          <w:lang w:eastAsia="cs-CZ"/>
        </w:rPr>
        <w:t>informací</w:t>
      </w:r>
      <w:r w:rsid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 xml:space="preserve">na trhu a ze svých odborných zkušeností. </w:t>
      </w:r>
    </w:p>
    <w:p w:rsidR="00CA327C" w:rsidRPr="00B93FA7" w:rsidRDefault="00CA327C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Zadavatel vyzve k podání nabídky nejméně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3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(tři) dodavatele. Odeslání oznámení bude doloženo </w:t>
      </w:r>
      <w:proofErr w:type="spellStart"/>
      <w:r w:rsidRPr="00B93FA7">
        <w:rPr>
          <w:rFonts w:asciiTheme="majorHAnsi" w:hAnsiTheme="majorHAnsi"/>
          <w:sz w:val="24"/>
          <w:szCs w:val="24"/>
          <w:lang w:eastAsia="cs-CZ"/>
        </w:rPr>
        <w:t>dodejkou</w:t>
      </w:r>
      <w:proofErr w:type="spellEnd"/>
      <w:r w:rsidRPr="00B93FA7">
        <w:rPr>
          <w:rFonts w:asciiTheme="majorHAnsi" w:hAnsiTheme="majorHAnsi"/>
          <w:sz w:val="24"/>
          <w:szCs w:val="24"/>
          <w:lang w:eastAsia="cs-CZ"/>
        </w:rPr>
        <w:t>, podacím lístkem, e-</w:t>
      </w:r>
      <w:proofErr w:type="spellStart"/>
      <w:r w:rsidRPr="00B93FA7">
        <w:rPr>
          <w:rFonts w:asciiTheme="majorHAnsi" w:hAnsiTheme="majorHAnsi"/>
          <w:sz w:val="24"/>
          <w:szCs w:val="24"/>
          <w:lang w:eastAsia="cs-CZ"/>
        </w:rPr>
        <w:t>mailovou</w:t>
      </w:r>
      <w:proofErr w:type="spellEnd"/>
      <w:r w:rsidRPr="00B93FA7">
        <w:rPr>
          <w:rFonts w:asciiTheme="majorHAnsi" w:hAnsiTheme="majorHAnsi"/>
          <w:sz w:val="24"/>
          <w:szCs w:val="24"/>
          <w:lang w:eastAsia="cs-CZ"/>
        </w:rPr>
        <w:t xml:space="preserve"> doručenkou spolu s výtiskem odeslaného e-mailu</w:t>
      </w:r>
      <w:r w:rsidR="009107B0">
        <w:rPr>
          <w:rFonts w:asciiTheme="majorHAnsi" w:hAnsiTheme="majorHAnsi"/>
          <w:sz w:val="24"/>
          <w:szCs w:val="24"/>
          <w:lang w:eastAsia="cs-CZ"/>
        </w:rPr>
        <w:t>.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</w:p>
    <w:p w:rsidR="009107B0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Smluvní vztah je realizován formou </w:t>
      </w:r>
      <w:r w:rsidR="00B77DF4">
        <w:rPr>
          <w:rFonts w:asciiTheme="majorHAnsi" w:hAnsiTheme="majorHAnsi"/>
          <w:sz w:val="24"/>
          <w:szCs w:val="24"/>
          <w:lang w:eastAsia="cs-CZ"/>
        </w:rPr>
        <w:t>objednávky nebo písemné smlouvy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. Objednávku </w:t>
      </w:r>
      <w:r w:rsidR="00B77DF4">
        <w:rPr>
          <w:rFonts w:asciiTheme="majorHAnsi" w:hAnsiTheme="majorHAnsi"/>
          <w:sz w:val="24"/>
          <w:szCs w:val="24"/>
          <w:lang w:eastAsia="cs-CZ"/>
        </w:rPr>
        <w:t xml:space="preserve">nebo smlouvu </w:t>
      </w:r>
      <w:r w:rsidRPr="00B93FA7">
        <w:rPr>
          <w:rFonts w:asciiTheme="majorHAnsi" w:hAnsiTheme="majorHAnsi"/>
          <w:sz w:val="24"/>
          <w:szCs w:val="24"/>
          <w:lang w:eastAsia="cs-CZ"/>
        </w:rPr>
        <w:t>podepisuje starosta</w:t>
      </w:r>
      <w:r w:rsidR="009B1FC3" w:rsidRPr="00B93FA7">
        <w:rPr>
          <w:rFonts w:asciiTheme="majorHAnsi" w:hAnsiTheme="majorHAnsi"/>
          <w:sz w:val="24"/>
          <w:szCs w:val="24"/>
          <w:lang w:eastAsia="cs-CZ"/>
        </w:rPr>
        <w:t xml:space="preserve">, v nepřítomnosti </w:t>
      </w:r>
      <w:r w:rsidRPr="00B93FA7">
        <w:rPr>
          <w:rFonts w:asciiTheme="majorHAnsi" w:hAnsiTheme="majorHAnsi"/>
          <w:sz w:val="24"/>
          <w:szCs w:val="24"/>
          <w:lang w:eastAsia="cs-CZ"/>
        </w:rPr>
        <w:t>místostarosta města.</w:t>
      </w:r>
    </w:p>
    <w:p w:rsidR="009107B0" w:rsidRDefault="009107B0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Tyto zakázky se nezapisují do evidence veřejných zakázek.</w:t>
      </w:r>
    </w:p>
    <w:p w:rsidR="00277A06" w:rsidRPr="00B93FA7" w:rsidRDefault="00F55902" w:rsidP="00831484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>
        <w:rPr>
          <w:rFonts w:asciiTheme="majorHAnsi" w:hAnsiTheme="majorHAnsi"/>
          <w:b/>
          <w:bCs/>
          <w:lang w:eastAsia="cs-CZ"/>
        </w:rPr>
        <w:br w:type="column"/>
      </w:r>
      <w:r w:rsidR="00277A06" w:rsidRPr="00B93FA7">
        <w:rPr>
          <w:rFonts w:asciiTheme="majorHAnsi" w:hAnsiTheme="majorHAnsi"/>
          <w:b/>
          <w:bCs/>
          <w:lang w:eastAsia="cs-CZ"/>
        </w:rPr>
        <w:lastRenderedPageBreak/>
        <w:t>Článek VI.</w:t>
      </w:r>
    </w:p>
    <w:p w:rsidR="00277A06" w:rsidRPr="00B93FA7" w:rsidRDefault="00277A06" w:rsidP="00831484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Zadávání zakázek malého rozsahu III. kategorie</w:t>
      </w:r>
    </w:p>
    <w:p w:rsidR="00277A06" w:rsidRPr="00B93FA7" w:rsidRDefault="00277A06" w:rsidP="00831484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</w:p>
    <w:p w:rsidR="00F33FE2" w:rsidRPr="00B93FA7" w:rsidRDefault="00277A06" w:rsidP="00831484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cs-CZ"/>
        </w:rPr>
      </w:pPr>
      <w:r w:rsidRPr="00B93FA7">
        <w:rPr>
          <w:rFonts w:asciiTheme="majorHAnsi" w:hAnsiTheme="majorHAnsi"/>
          <w:lang w:eastAsia="cs-CZ"/>
        </w:rPr>
        <w:t xml:space="preserve">(od </w:t>
      </w:r>
      <w:r w:rsidR="00CA327C" w:rsidRPr="00B93FA7">
        <w:rPr>
          <w:rFonts w:asciiTheme="majorHAnsi" w:hAnsiTheme="majorHAnsi"/>
          <w:lang w:eastAsia="cs-CZ"/>
        </w:rPr>
        <w:t>5</w:t>
      </w:r>
      <w:r w:rsidRPr="00B93FA7">
        <w:rPr>
          <w:rFonts w:asciiTheme="majorHAnsi" w:hAnsiTheme="majorHAnsi"/>
          <w:lang w:eastAsia="cs-CZ"/>
        </w:rPr>
        <w:t>0</w:t>
      </w:r>
      <w:r w:rsidR="008A0361" w:rsidRPr="00B93FA7">
        <w:rPr>
          <w:rFonts w:asciiTheme="majorHAnsi" w:hAnsiTheme="majorHAnsi"/>
          <w:lang w:eastAsia="cs-CZ"/>
        </w:rPr>
        <w:t>0.</w:t>
      </w:r>
      <w:r w:rsidRPr="00B93FA7">
        <w:rPr>
          <w:rFonts w:asciiTheme="majorHAnsi" w:hAnsiTheme="majorHAnsi"/>
          <w:lang w:eastAsia="cs-CZ"/>
        </w:rPr>
        <w:t>0001 Kč</w:t>
      </w:r>
      <w:r w:rsidR="00F33FE2" w:rsidRPr="00B93FA7">
        <w:rPr>
          <w:rFonts w:asciiTheme="majorHAnsi" w:hAnsiTheme="majorHAnsi"/>
          <w:lang w:eastAsia="cs-CZ"/>
        </w:rPr>
        <w:t xml:space="preserve"> bez DPH</w:t>
      </w:r>
      <w:r w:rsidRPr="00B93FA7">
        <w:rPr>
          <w:rFonts w:asciiTheme="majorHAnsi" w:hAnsiTheme="majorHAnsi"/>
          <w:lang w:eastAsia="cs-CZ"/>
        </w:rPr>
        <w:t xml:space="preserve"> do </w:t>
      </w:r>
      <w:r w:rsidR="00E12E8A" w:rsidRPr="00B93FA7">
        <w:rPr>
          <w:rFonts w:asciiTheme="majorHAnsi" w:hAnsiTheme="majorHAnsi"/>
          <w:lang w:eastAsia="cs-CZ"/>
        </w:rPr>
        <w:t>2</w:t>
      </w:r>
      <w:r w:rsidR="008A0361" w:rsidRPr="00B93FA7">
        <w:rPr>
          <w:rFonts w:asciiTheme="majorHAnsi" w:hAnsiTheme="majorHAnsi"/>
          <w:lang w:eastAsia="cs-CZ"/>
        </w:rPr>
        <w:t>.</w:t>
      </w:r>
      <w:r w:rsidRPr="00B93FA7">
        <w:rPr>
          <w:rFonts w:asciiTheme="majorHAnsi" w:hAnsiTheme="majorHAnsi"/>
          <w:lang w:eastAsia="cs-CZ"/>
        </w:rPr>
        <w:t>000</w:t>
      </w:r>
      <w:r w:rsidR="00253738" w:rsidRPr="00B93FA7">
        <w:rPr>
          <w:rFonts w:asciiTheme="majorHAnsi" w:hAnsiTheme="majorHAnsi"/>
          <w:lang w:eastAsia="cs-CZ"/>
        </w:rPr>
        <w:t>.</w:t>
      </w:r>
      <w:r w:rsidRPr="00B93FA7">
        <w:rPr>
          <w:rFonts w:asciiTheme="majorHAnsi" w:hAnsiTheme="majorHAnsi"/>
          <w:lang w:eastAsia="cs-CZ"/>
        </w:rPr>
        <w:t>000 Kč</w:t>
      </w:r>
      <w:r w:rsidR="00F33FE2" w:rsidRPr="00B93FA7">
        <w:rPr>
          <w:rFonts w:asciiTheme="majorHAnsi" w:hAnsiTheme="majorHAnsi"/>
          <w:lang w:eastAsia="cs-CZ"/>
        </w:rPr>
        <w:t xml:space="preserve"> bez DPH</w:t>
      </w:r>
      <w:r w:rsidRPr="00B93FA7">
        <w:rPr>
          <w:rFonts w:asciiTheme="majorHAnsi" w:hAnsiTheme="majorHAnsi"/>
          <w:lang w:eastAsia="cs-CZ"/>
        </w:rPr>
        <w:t xml:space="preserve">, </w:t>
      </w:r>
    </w:p>
    <w:p w:rsidR="00277A06" w:rsidRPr="00B93FA7" w:rsidRDefault="00277A06" w:rsidP="00831484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cs-CZ"/>
        </w:rPr>
      </w:pPr>
      <w:r w:rsidRPr="00B93FA7">
        <w:rPr>
          <w:rFonts w:asciiTheme="majorHAnsi" w:hAnsiTheme="majorHAnsi"/>
          <w:lang w:eastAsia="cs-CZ"/>
        </w:rPr>
        <w:t xml:space="preserve">resp. do </w:t>
      </w:r>
      <w:r w:rsidR="00E12E8A" w:rsidRPr="00B93FA7">
        <w:rPr>
          <w:rFonts w:asciiTheme="majorHAnsi" w:hAnsiTheme="majorHAnsi"/>
          <w:lang w:eastAsia="cs-CZ"/>
        </w:rPr>
        <w:t>6</w:t>
      </w:r>
      <w:r w:rsidR="008A0361" w:rsidRPr="00B93FA7">
        <w:rPr>
          <w:rFonts w:asciiTheme="majorHAnsi" w:hAnsiTheme="majorHAnsi"/>
          <w:lang w:eastAsia="cs-CZ"/>
        </w:rPr>
        <w:t>.</w:t>
      </w:r>
      <w:r w:rsidRPr="00B93FA7">
        <w:rPr>
          <w:rFonts w:asciiTheme="majorHAnsi" w:hAnsiTheme="majorHAnsi"/>
          <w:lang w:eastAsia="cs-CZ"/>
        </w:rPr>
        <w:t>000</w:t>
      </w:r>
      <w:r w:rsidR="008A0361" w:rsidRPr="00B93FA7">
        <w:rPr>
          <w:rFonts w:asciiTheme="majorHAnsi" w:hAnsiTheme="majorHAnsi"/>
          <w:lang w:eastAsia="cs-CZ"/>
        </w:rPr>
        <w:t>.</w:t>
      </w:r>
      <w:r w:rsidRPr="00B93FA7">
        <w:rPr>
          <w:rFonts w:asciiTheme="majorHAnsi" w:hAnsiTheme="majorHAnsi"/>
          <w:lang w:eastAsia="cs-CZ"/>
        </w:rPr>
        <w:t>000 Kč</w:t>
      </w:r>
      <w:r w:rsidR="00F33FE2" w:rsidRPr="00B93FA7">
        <w:rPr>
          <w:rFonts w:asciiTheme="majorHAnsi" w:hAnsiTheme="majorHAnsi"/>
          <w:lang w:eastAsia="cs-CZ"/>
        </w:rPr>
        <w:t xml:space="preserve"> bez DPH</w:t>
      </w:r>
      <w:r w:rsidRPr="00B93FA7">
        <w:rPr>
          <w:rFonts w:asciiTheme="majorHAnsi" w:hAnsiTheme="majorHAnsi"/>
          <w:lang w:eastAsia="cs-CZ"/>
        </w:rPr>
        <w:t>)</w:t>
      </w:r>
    </w:p>
    <w:p w:rsidR="00277A06" w:rsidRPr="00B93FA7" w:rsidRDefault="00277A06" w:rsidP="00831484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415525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161581" w:rsidRPr="00B93FA7" w:rsidRDefault="00161581" w:rsidP="001615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Rada města schvaluje vypsání </w:t>
      </w:r>
      <w:r w:rsidR="0083106D">
        <w:rPr>
          <w:rFonts w:asciiTheme="majorHAnsi" w:hAnsiTheme="majorHAnsi"/>
          <w:b/>
          <w:sz w:val="24"/>
          <w:szCs w:val="24"/>
          <w:lang w:eastAsia="cs-CZ"/>
        </w:rPr>
        <w:t xml:space="preserve">zadávacího </w:t>
      </w:r>
      <w:r w:rsidR="0083106D"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řízení.</w:t>
      </w:r>
    </w:p>
    <w:p w:rsidR="00277A06" w:rsidRPr="00B93FA7" w:rsidRDefault="00161581" w:rsidP="001615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Komise pro investici a výstavbu zpracovává návrh zadání </w:t>
      </w:r>
      <w:r w:rsidR="0083106D">
        <w:rPr>
          <w:rFonts w:asciiTheme="majorHAnsi" w:hAnsiTheme="majorHAnsi"/>
          <w:b/>
          <w:sz w:val="24"/>
          <w:szCs w:val="24"/>
          <w:lang w:eastAsia="cs-CZ"/>
        </w:rPr>
        <w:t>zadávacího</w:t>
      </w:r>
      <w:r w:rsidR="0083106D"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řízení.</w:t>
      </w:r>
    </w:p>
    <w:p w:rsidR="00161581" w:rsidRPr="00B93FA7" w:rsidRDefault="00161581" w:rsidP="001615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Rada města schvaluje a potvrzuje výsledek </w:t>
      </w:r>
      <w:r w:rsidR="0083106D">
        <w:rPr>
          <w:rFonts w:asciiTheme="majorHAnsi" w:hAnsiTheme="majorHAnsi"/>
          <w:b/>
          <w:sz w:val="24"/>
          <w:szCs w:val="24"/>
          <w:lang w:eastAsia="cs-CZ"/>
        </w:rPr>
        <w:t>zadávacího</w:t>
      </w:r>
      <w:r w:rsidR="0083106D"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řízení do 2 mil. Kč bez DPH.</w:t>
      </w:r>
    </w:p>
    <w:p w:rsidR="00C354B0" w:rsidRPr="00B93FA7" w:rsidRDefault="00C354B0" w:rsidP="001615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sz w:val="24"/>
          <w:szCs w:val="24"/>
          <w:lang w:eastAsia="cs-CZ"/>
        </w:rPr>
        <w:t xml:space="preserve">Zastupitelstvo města schvaluje a potvrzuje výsledek </w:t>
      </w:r>
      <w:r w:rsidR="0083106D">
        <w:rPr>
          <w:rFonts w:asciiTheme="majorHAnsi" w:hAnsiTheme="majorHAnsi"/>
          <w:b/>
          <w:sz w:val="24"/>
          <w:szCs w:val="24"/>
          <w:lang w:eastAsia="cs-CZ"/>
        </w:rPr>
        <w:t xml:space="preserve">zadávacího </w:t>
      </w:r>
      <w:r w:rsidR="009107B0">
        <w:rPr>
          <w:rFonts w:asciiTheme="majorHAnsi" w:hAnsiTheme="majorHAnsi"/>
          <w:b/>
          <w:sz w:val="24"/>
          <w:szCs w:val="24"/>
          <w:lang w:eastAsia="cs-CZ"/>
        </w:rPr>
        <w:t xml:space="preserve">řízení nad 2 mil. Kč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bez DPH.</w:t>
      </w:r>
    </w:p>
    <w:p w:rsidR="00161581" w:rsidRPr="00B93FA7" w:rsidRDefault="00161581" w:rsidP="001615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eastAsia="cs-CZ"/>
        </w:rPr>
      </w:pPr>
    </w:p>
    <w:p w:rsidR="009107B0" w:rsidRDefault="00277A06" w:rsidP="006153B8">
      <w:pPr>
        <w:numPr>
          <w:ilvl w:val="0"/>
          <w:numId w:val="18"/>
        </w:numPr>
        <w:tabs>
          <w:tab w:val="num" w:pos="426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Oznámení o zahájení zadávacího řízení.</w:t>
      </w:r>
    </w:p>
    <w:p w:rsidR="009107B0" w:rsidRDefault="00277A06" w:rsidP="006153B8">
      <w:pPr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u w:val="single"/>
          <w:lang w:eastAsia="cs-CZ"/>
        </w:rPr>
        <w:t>Povinné údaje</w:t>
      </w:r>
      <w:r w:rsidRPr="009107B0">
        <w:rPr>
          <w:rFonts w:asciiTheme="majorHAnsi" w:hAnsiTheme="majorHAnsi"/>
          <w:sz w:val="24"/>
          <w:szCs w:val="24"/>
          <w:lang w:eastAsia="cs-CZ"/>
        </w:rPr>
        <w:t xml:space="preserve">. </w:t>
      </w:r>
    </w:p>
    <w:p w:rsidR="009107B0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1080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lang w:eastAsia="cs-CZ"/>
        </w:rPr>
        <w:t>Oznámení o zahájení zadávacího řízení musí být shodné pro všechny</w:t>
      </w:r>
      <w:r w:rsidR="000F2AC6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 xml:space="preserve">dodavatele </w:t>
      </w:r>
      <w:r w:rsidR="00246606">
        <w:rPr>
          <w:rFonts w:asciiTheme="majorHAnsi" w:hAnsiTheme="majorHAnsi"/>
          <w:sz w:val="24"/>
          <w:szCs w:val="24"/>
          <w:lang w:eastAsia="cs-CZ"/>
        </w:rPr>
        <w:t xml:space="preserve">/ </w:t>
      </w:r>
      <w:r w:rsidR="00416651">
        <w:rPr>
          <w:rFonts w:asciiTheme="majorHAnsi" w:hAnsiTheme="majorHAnsi"/>
          <w:sz w:val="24"/>
          <w:szCs w:val="24"/>
          <w:lang w:eastAsia="cs-CZ"/>
        </w:rPr>
        <w:t>účastníky</w:t>
      </w:r>
      <w:r w:rsidR="00246606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>a</w:t>
      </w:r>
      <w:r w:rsidR="000F2AC6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>musí obsahovat:</w:t>
      </w:r>
    </w:p>
    <w:p w:rsidR="009107B0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identifikační údaje zadavatele;</w:t>
      </w:r>
    </w:p>
    <w:p w:rsidR="009107B0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lang w:eastAsia="cs-CZ"/>
        </w:rPr>
        <w:t>informaci o druhu a předmětu zakázky;</w:t>
      </w:r>
    </w:p>
    <w:p w:rsidR="009107B0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lang w:eastAsia="cs-CZ"/>
        </w:rPr>
        <w:t>zadávací dokumentaci nebo podmínky přístupu či poskytnutí zadávací</w:t>
      </w:r>
      <w:r w:rsidR="000F2AC6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>dokumentace; návrh smlouvy na zakázku</w:t>
      </w:r>
      <w:r w:rsidR="00425CDD" w:rsidRPr="009107B0">
        <w:rPr>
          <w:rFonts w:asciiTheme="majorHAnsi" w:hAnsiTheme="majorHAnsi"/>
          <w:sz w:val="24"/>
          <w:szCs w:val="24"/>
          <w:lang w:eastAsia="cs-CZ"/>
        </w:rPr>
        <w:t>;</w:t>
      </w:r>
      <w:r w:rsidRPr="009107B0">
        <w:rPr>
          <w:rFonts w:asciiTheme="majorHAnsi" w:hAnsiTheme="majorHAnsi"/>
          <w:sz w:val="24"/>
          <w:szCs w:val="24"/>
          <w:lang w:eastAsia="cs-CZ"/>
        </w:rPr>
        <w:t xml:space="preserve"> nebo bude v oznámení o zahájení</w:t>
      </w:r>
      <w:r w:rsidR="000F2AC6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 xml:space="preserve">zadávacího řízení uveden požadavek na předložení návrhu smlouvy </w:t>
      </w:r>
      <w:r w:rsidR="00A64BE4">
        <w:rPr>
          <w:rFonts w:asciiTheme="majorHAnsi" w:hAnsiTheme="majorHAnsi"/>
          <w:sz w:val="24"/>
          <w:szCs w:val="24"/>
          <w:lang w:eastAsia="cs-CZ"/>
        </w:rPr>
        <w:t>účastníkem</w:t>
      </w:r>
      <w:r w:rsidR="00A64BE4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>jako</w:t>
      </w:r>
      <w:r w:rsidR="000F2AC6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>součást jeho nabídky;</w:t>
      </w:r>
    </w:p>
    <w:p w:rsidR="009107B0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lang w:eastAsia="cs-CZ"/>
        </w:rPr>
        <w:t>lhůtu a místo pro podání nabídek;</w:t>
      </w:r>
    </w:p>
    <w:p w:rsidR="009107B0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lang w:eastAsia="cs-CZ"/>
        </w:rPr>
        <w:t>požadavky na prokázání splnění kvalifikace;</w:t>
      </w:r>
    </w:p>
    <w:p w:rsidR="00277A06" w:rsidRPr="009107B0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lang w:eastAsia="cs-CZ"/>
        </w:rPr>
        <w:t>údaje o hodnotících kritériích, pokud nejsou uvedeny v zadávací dokumentaci;</w:t>
      </w:r>
    </w:p>
    <w:p w:rsidR="00277A06" w:rsidRPr="00B93FA7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zadávací lhůtu – stanoví se délka lhůty nebo její konec datem;</w:t>
      </w:r>
    </w:p>
    <w:p w:rsidR="009107B0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informaci o tom, že se jedná o zakázku malého rozsahu, </w:t>
      </w:r>
      <w:r w:rsidR="008D45DD" w:rsidRPr="00B93FA7">
        <w:rPr>
          <w:rFonts w:asciiTheme="majorHAnsi" w:hAnsiTheme="majorHAnsi"/>
          <w:sz w:val="24"/>
          <w:szCs w:val="24"/>
          <w:lang w:eastAsia="cs-CZ"/>
        </w:rPr>
        <w:t>při jejímž zadávání postupuje zadavatel dle této směrnice a příslušných ustanovení zákona o veřejných zakázkách upravujících zadávání zakázek malého rozsahu;</w:t>
      </w:r>
    </w:p>
    <w:p w:rsidR="00277A06" w:rsidRPr="009107B0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9107B0">
        <w:rPr>
          <w:rFonts w:asciiTheme="majorHAnsi" w:hAnsiTheme="majorHAnsi"/>
          <w:sz w:val="24"/>
          <w:szCs w:val="24"/>
          <w:lang w:eastAsia="cs-CZ"/>
        </w:rPr>
        <w:t>informaci o tom, v jakém jazyce může být nabídka podána (včetně uvedení, zda</w:t>
      </w:r>
      <w:r w:rsidR="00B126AA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>v</w:t>
      </w:r>
      <w:r w:rsidR="00CA327C" w:rsidRPr="009107B0">
        <w:rPr>
          <w:rFonts w:asciiTheme="majorHAnsi" w:hAnsiTheme="majorHAnsi"/>
          <w:sz w:val="24"/>
          <w:szCs w:val="24"/>
          <w:lang w:eastAsia="cs-CZ"/>
        </w:rPr>
        <w:t> </w:t>
      </w:r>
      <w:r w:rsidRPr="009107B0">
        <w:rPr>
          <w:rFonts w:asciiTheme="majorHAnsi" w:hAnsiTheme="majorHAnsi"/>
          <w:sz w:val="24"/>
          <w:szCs w:val="24"/>
          <w:lang w:eastAsia="cs-CZ"/>
        </w:rPr>
        <w:t>případě předložení dokladů prokazujících kvalifikaci v cizím jazyce, se požaduje</w:t>
      </w:r>
      <w:r w:rsidR="00B126AA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>prostý nebo úředně ověřený překlad do českého jazyka);</w:t>
      </w:r>
    </w:p>
    <w:p w:rsidR="00277A06" w:rsidRPr="00B93FA7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informace o tom, jakým způsobem bude zadavatel komunikovat s</w:t>
      </w:r>
      <w:r w:rsidR="00D933A3" w:rsidRPr="00B93FA7">
        <w:rPr>
          <w:rFonts w:asciiTheme="majorHAnsi" w:hAnsiTheme="majorHAnsi"/>
          <w:sz w:val="24"/>
          <w:szCs w:val="24"/>
          <w:lang w:eastAsia="cs-CZ"/>
        </w:rPr>
        <w:t> </w:t>
      </w:r>
      <w:r w:rsidRPr="00B93FA7">
        <w:rPr>
          <w:rFonts w:asciiTheme="majorHAnsi" w:hAnsiTheme="majorHAnsi"/>
          <w:sz w:val="24"/>
          <w:szCs w:val="24"/>
          <w:lang w:eastAsia="cs-CZ"/>
        </w:rPr>
        <w:t>účastníky</w:t>
      </w:r>
      <w:r w:rsidR="00FF5741" w:rsidRPr="00B93FA7">
        <w:rPr>
          <w:rFonts w:asciiTheme="majorHAnsi" w:hAnsiTheme="majorHAnsi"/>
          <w:sz w:val="24"/>
          <w:szCs w:val="24"/>
          <w:lang w:eastAsia="cs-CZ"/>
        </w:rPr>
        <w:br/>
      </w:r>
      <w:r w:rsidRPr="00B93FA7">
        <w:rPr>
          <w:rFonts w:asciiTheme="majorHAnsi" w:hAnsiTheme="majorHAnsi"/>
          <w:sz w:val="24"/>
          <w:szCs w:val="24"/>
          <w:lang w:eastAsia="cs-CZ"/>
        </w:rPr>
        <w:t>a požadavek na uvedení kontaktních údajů v nabídce; informace o tom, jakým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způsobem budou poskytovány dodatečné informace v průběhu lhůty pro podání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nabídek </w:t>
      </w:r>
    </w:p>
    <w:p w:rsidR="00277A06" w:rsidRPr="00B93FA7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upozornění, že každý </w:t>
      </w:r>
      <w:r w:rsidR="00416651">
        <w:rPr>
          <w:rFonts w:asciiTheme="majorHAnsi" w:hAnsiTheme="majorHAnsi"/>
          <w:sz w:val="24"/>
          <w:szCs w:val="24"/>
          <w:lang w:eastAsia="cs-CZ"/>
        </w:rPr>
        <w:t>účastník</w:t>
      </w:r>
      <w:r w:rsidR="0041665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je oprávněn podat pouze jednu nabídku,</w:t>
      </w:r>
      <w:r w:rsidR="00FF5741" w:rsidRPr="00B93FA7">
        <w:rPr>
          <w:rFonts w:asciiTheme="majorHAnsi" w:hAnsiTheme="majorHAnsi"/>
          <w:sz w:val="24"/>
          <w:szCs w:val="24"/>
          <w:lang w:eastAsia="cs-CZ"/>
        </w:rPr>
        <w:br/>
      </w:r>
      <w:r w:rsidRPr="00B93FA7">
        <w:rPr>
          <w:rFonts w:asciiTheme="majorHAnsi" w:hAnsiTheme="majorHAnsi"/>
          <w:sz w:val="24"/>
          <w:szCs w:val="24"/>
          <w:lang w:eastAsia="cs-CZ"/>
        </w:rPr>
        <w:t>a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podává-li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samostatnou nabídku, nemůže současně být </w:t>
      </w:r>
      <w:r w:rsidR="00416651">
        <w:rPr>
          <w:rFonts w:asciiTheme="majorHAnsi" w:hAnsiTheme="majorHAnsi"/>
          <w:sz w:val="24"/>
          <w:szCs w:val="24"/>
          <w:lang w:eastAsia="cs-CZ"/>
        </w:rPr>
        <w:t>pod</w:t>
      </w:r>
      <w:r w:rsidR="00416651" w:rsidRPr="00B93FA7">
        <w:rPr>
          <w:rFonts w:asciiTheme="majorHAnsi" w:hAnsiTheme="majorHAnsi"/>
          <w:sz w:val="24"/>
          <w:szCs w:val="24"/>
          <w:lang w:eastAsia="cs-CZ"/>
        </w:rPr>
        <w:t>dodavatelem</w:t>
      </w:r>
      <w:r w:rsidRPr="00B93FA7">
        <w:rPr>
          <w:rFonts w:asciiTheme="majorHAnsi" w:hAnsiTheme="majorHAnsi"/>
          <w:sz w:val="24"/>
          <w:szCs w:val="24"/>
          <w:lang w:eastAsia="cs-CZ"/>
        </w:rPr>
        <w:t>, jehož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prostřednictvím jiný dodavatel, který také podává nabídku, prokazuje splnění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kvalifikace ani podat společnou nabídku s jiným/i </w:t>
      </w:r>
      <w:r w:rsidR="00416651">
        <w:rPr>
          <w:rFonts w:asciiTheme="majorHAnsi" w:hAnsiTheme="majorHAnsi"/>
          <w:sz w:val="24"/>
          <w:szCs w:val="24"/>
          <w:lang w:eastAsia="cs-CZ"/>
        </w:rPr>
        <w:t>účastníkem</w:t>
      </w:r>
      <w:r w:rsidRPr="00B93FA7">
        <w:rPr>
          <w:rFonts w:asciiTheme="majorHAnsi" w:hAnsiTheme="majorHAnsi"/>
          <w:sz w:val="24"/>
          <w:szCs w:val="24"/>
          <w:lang w:eastAsia="cs-CZ"/>
        </w:rPr>
        <w:t>/</w:t>
      </w:r>
      <w:proofErr w:type="spellStart"/>
      <w:r w:rsidR="00416651">
        <w:rPr>
          <w:rFonts w:asciiTheme="majorHAnsi" w:hAnsiTheme="majorHAnsi"/>
          <w:sz w:val="24"/>
          <w:szCs w:val="24"/>
          <w:lang w:eastAsia="cs-CZ"/>
        </w:rPr>
        <w:t>ky</w:t>
      </w:r>
      <w:proofErr w:type="spellEnd"/>
      <w:r w:rsidRPr="00B93FA7">
        <w:rPr>
          <w:rFonts w:asciiTheme="majorHAnsi" w:hAnsiTheme="majorHAnsi"/>
          <w:sz w:val="24"/>
          <w:szCs w:val="24"/>
          <w:lang w:eastAsia="cs-CZ"/>
        </w:rPr>
        <w:t>;</w:t>
      </w:r>
    </w:p>
    <w:p w:rsidR="00277A06" w:rsidRPr="00B93FA7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právo zadavatele kdykoliv zrušit zadávání zakázky a právo nepřijmout žádnou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nabídku;</w:t>
      </w:r>
    </w:p>
    <w:p w:rsidR="00277A06" w:rsidRPr="00B93FA7" w:rsidRDefault="00277A06" w:rsidP="006153B8">
      <w:pPr>
        <w:numPr>
          <w:ilvl w:val="2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požadavek na prohlášení </w:t>
      </w:r>
      <w:r w:rsidR="00416651">
        <w:rPr>
          <w:rFonts w:asciiTheme="majorHAnsi" w:hAnsiTheme="majorHAnsi"/>
          <w:sz w:val="24"/>
          <w:szCs w:val="24"/>
          <w:lang w:eastAsia="cs-CZ"/>
        </w:rPr>
        <w:t>účastníka</w:t>
      </w:r>
      <w:r w:rsidRPr="00B93FA7">
        <w:rPr>
          <w:rFonts w:asciiTheme="majorHAnsi" w:hAnsiTheme="majorHAnsi"/>
          <w:sz w:val="24"/>
          <w:szCs w:val="24"/>
          <w:lang w:eastAsia="cs-CZ"/>
        </w:rPr>
        <w:t>, že souhlasí se zveřejněním posouzení splnění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kvalifikace a hodnocení nabídek, uzavřené smlouvy s</w:t>
      </w:r>
      <w:r w:rsidR="00416651">
        <w:rPr>
          <w:rFonts w:asciiTheme="majorHAnsi" w:hAnsiTheme="majorHAnsi"/>
          <w:sz w:val="24"/>
          <w:szCs w:val="24"/>
          <w:lang w:eastAsia="cs-CZ"/>
        </w:rPr>
        <w:t> účastníkem</w:t>
      </w:r>
      <w:r w:rsidR="0041665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a </w:t>
      </w:r>
      <w:r w:rsidRPr="00B93FA7">
        <w:rPr>
          <w:rFonts w:asciiTheme="majorHAnsi" w:hAnsiTheme="majorHAnsi"/>
          <w:sz w:val="24"/>
          <w:szCs w:val="24"/>
          <w:lang w:eastAsia="cs-CZ"/>
        </w:rPr>
        <w:lastRenderedPageBreak/>
        <w:t>všech jejích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dodatků a dalších informací, které mají být dle této vnitřní směrnice zveřejněny.</w:t>
      </w:r>
    </w:p>
    <w:p w:rsidR="00277A06" w:rsidRPr="00B93FA7" w:rsidRDefault="00277A06" w:rsidP="00A22935">
      <w:p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9107B0" w:rsidRDefault="00277A06" w:rsidP="006153B8">
      <w:pPr>
        <w:numPr>
          <w:ilvl w:val="1"/>
          <w:numId w:val="18"/>
        </w:numPr>
        <w:tabs>
          <w:tab w:val="num" w:pos="14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 xml:space="preserve">Dobrovolné údaje. </w:t>
      </w:r>
    </w:p>
    <w:p w:rsidR="00277A06" w:rsidRPr="009107B0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lang w:eastAsia="cs-CZ"/>
        </w:rPr>
        <w:t>V oznámení o zahájení zadávacího řízení je dále možné uvést např.:</w:t>
      </w:r>
    </w:p>
    <w:p w:rsidR="00277A06" w:rsidRPr="00B93FA7" w:rsidRDefault="00277A06" w:rsidP="006153B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další stručný popis zakázky;</w:t>
      </w:r>
    </w:p>
    <w:p w:rsidR="00277A06" w:rsidRPr="00B93FA7" w:rsidRDefault="00277A06" w:rsidP="006153B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popis průběhu řízení (způsob doručení a označení nabídek, vyhodnocení nabídek);</w:t>
      </w:r>
    </w:p>
    <w:p w:rsidR="00277A06" w:rsidRPr="00B93FA7" w:rsidRDefault="00277A06" w:rsidP="006153B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right="-567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kontaktní osobu zadavatele (jméno a příjmení, zařazení, telefonické a e</w:t>
      </w:r>
      <w:r w:rsidR="00CB7463" w:rsidRPr="00B93FA7">
        <w:rPr>
          <w:rFonts w:asciiTheme="majorHAnsi" w:hAnsiTheme="majorHAnsi"/>
          <w:sz w:val="24"/>
          <w:szCs w:val="24"/>
          <w:lang w:eastAsia="cs-CZ"/>
        </w:rPr>
        <w:t>-</w:t>
      </w:r>
      <w:proofErr w:type="spellStart"/>
      <w:r w:rsidRPr="00B93FA7">
        <w:rPr>
          <w:rFonts w:asciiTheme="majorHAnsi" w:hAnsiTheme="majorHAnsi"/>
          <w:sz w:val="24"/>
          <w:szCs w:val="24"/>
          <w:lang w:eastAsia="cs-CZ"/>
        </w:rPr>
        <w:t>mailové</w:t>
      </w:r>
      <w:proofErr w:type="spellEnd"/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spojení);</w:t>
      </w:r>
    </w:p>
    <w:p w:rsidR="00277A06" w:rsidRPr="00B93FA7" w:rsidRDefault="00277A06" w:rsidP="006153B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požadavek na prokázání příslušného oprávnění k podnikání formou čestného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prohlášení (výpis z obchodního či živnostenského rejstříku není-li součástí požadavků na prokázání splnění kvalifikace);</w:t>
      </w:r>
    </w:p>
    <w:p w:rsidR="00277A06" w:rsidRPr="00B93FA7" w:rsidRDefault="00277A06" w:rsidP="006153B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možnost variantního řešení, pokud ji v zadávacích podmínkách zadavatel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nevyloučí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(vč. požadavků na varianty nabídek);</w:t>
      </w:r>
    </w:p>
    <w:p w:rsidR="00277A06" w:rsidRPr="00B93FA7" w:rsidRDefault="00277A06" w:rsidP="006153B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pokud návrh smlouvy na zakázku předkládá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416651">
        <w:rPr>
          <w:rFonts w:asciiTheme="majorHAnsi" w:hAnsiTheme="majorHAnsi"/>
          <w:sz w:val="24"/>
          <w:szCs w:val="24"/>
          <w:lang w:eastAsia="cs-CZ"/>
        </w:rPr>
        <w:t>účastník</w:t>
      </w:r>
      <w:r w:rsidRPr="00B93FA7">
        <w:rPr>
          <w:rFonts w:asciiTheme="majorHAnsi" w:hAnsiTheme="majorHAnsi"/>
          <w:sz w:val="24"/>
          <w:szCs w:val="24"/>
          <w:lang w:eastAsia="cs-CZ"/>
        </w:rPr>
        <w:t>, minimální požadavky na obsah příslušné smlouvy (včetně doby a místa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plnění zakázky, platebních podmínek, výše smluvních pokut za porušení povinnosti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dodavatele, atd.);</w:t>
      </w:r>
    </w:p>
    <w:p w:rsidR="00277A06" w:rsidRPr="00B93FA7" w:rsidRDefault="00277A06" w:rsidP="006153B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požadavek na uvedení adresy pro doručování zahraničního </w:t>
      </w:r>
      <w:r w:rsidR="00416651">
        <w:rPr>
          <w:rFonts w:asciiTheme="majorHAnsi" w:hAnsiTheme="majorHAnsi"/>
          <w:sz w:val="24"/>
          <w:szCs w:val="24"/>
          <w:lang w:eastAsia="cs-CZ"/>
        </w:rPr>
        <w:t>účastníka</w:t>
      </w:r>
      <w:r w:rsidR="0041665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v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> </w:t>
      </w:r>
      <w:r w:rsidRPr="00B93FA7">
        <w:rPr>
          <w:rFonts w:asciiTheme="majorHAnsi" w:hAnsiTheme="majorHAnsi"/>
          <w:sz w:val="24"/>
          <w:szCs w:val="24"/>
          <w:lang w:eastAsia="cs-CZ"/>
        </w:rPr>
        <w:t>České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republice</w:t>
      </w:r>
      <w:r w:rsidR="00425CDD" w:rsidRPr="00B93FA7">
        <w:rPr>
          <w:rFonts w:asciiTheme="majorHAnsi" w:hAnsiTheme="majorHAnsi"/>
          <w:sz w:val="24"/>
          <w:szCs w:val="24"/>
          <w:lang w:eastAsia="cs-CZ"/>
        </w:rPr>
        <w:t>;</w:t>
      </w:r>
    </w:p>
    <w:p w:rsidR="00277A06" w:rsidRPr="00B93FA7" w:rsidRDefault="00277A06" w:rsidP="006153B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požadavek na prokázání pojištění odpovědnosti za škodu ve stanovené výši</w:t>
      </w:r>
      <w:r w:rsidR="00425CDD" w:rsidRPr="00B93FA7">
        <w:rPr>
          <w:rFonts w:asciiTheme="majorHAnsi" w:hAnsiTheme="majorHAnsi"/>
          <w:sz w:val="24"/>
          <w:szCs w:val="24"/>
          <w:lang w:eastAsia="cs-CZ"/>
        </w:rPr>
        <w:t>;</w:t>
      </w:r>
    </w:p>
    <w:p w:rsidR="00CA327C" w:rsidRDefault="00CA327C" w:rsidP="00CA327C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9107B0" w:rsidRDefault="00277A06" w:rsidP="006153B8">
      <w:pPr>
        <w:numPr>
          <w:ilvl w:val="1"/>
          <w:numId w:val="18"/>
        </w:numPr>
        <w:tabs>
          <w:tab w:val="num" w:pos="14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u w:val="single"/>
          <w:lang w:eastAsia="cs-CZ"/>
        </w:rPr>
        <w:t xml:space="preserve">Zadávací podmínky. </w:t>
      </w:r>
    </w:p>
    <w:p w:rsidR="00277A06" w:rsidRPr="009107B0" w:rsidRDefault="00277A06" w:rsidP="009107B0">
      <w:pPr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lang w:eastAsia="cs-CZ"/>
        </w:rPr>
        <w:t>Všechny zadávací podmínky musí být vzhledem k předmětu,</w:t>
      </w:r>
      <w:r w:rsidR="003471FA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>předpokládanému rozsahu a předpokládané hodnotě zakázky opodstatněné a přiměřené;</w:t>
      </w:r>
      <w:r w:rsidR="00B126AA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 xml:space="preserve">může jít zejména o </w:t>
      </w:r>
    </w:p>
    <w:p w:rsidR="009107B0" w:rsidRDefault="00277A06" w:rsidP="006153B8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předložení závazného seznamu </w:t>
      </w:r>
      <w:r w:rsidR="00416651">
        <w:rPr>
          <w:rFonts w:asciiTheme="majorHAnsi" w:hAnsiTheme="majorHAnsi"/>
          <w:sz w:val="24"/>
          <w:szCs w:val="24"/>
          <w:lang w:eastAsia="cs-CZ"/>
        </w:rPr>
        <w:t>pod</w:t>
      </w:r>
      <w:r w:rsidR="00416651" w:rsidRPr="00B93FA7">
        <w:rPr>
          <w:rFonts w:asciiTheme="majorHAnsi" w:hAnsiTheme="majorHAnsi"/>
          <w:sz w:val="24"/>
          <w:szCs w:val="24"/>
          <w:lang w:eastAsia="cs-CZ"/>
        </w:rPr>
        <w:t>dodavatelů</w:t>
      </w:r>
      <w:r w:rsidRPr="00B93FA7">
        <w:rPr>
          <w:rFonts w:asciiTheme="majorHAnsi" w:hAnsiTheme="majorHAnsi"/>
          <w:sz w:val="24"/>
          <w:szCs w:val="24"/>
          <w:lang w:eastAsia="cs-CZ"/>
        </w:rPr>
        <w:t>, kteří se mohou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nebo mají podílet na realizaci veřejné zakázky, nebo</w:t>
      </w:r>
    </w:p>
    <w:p w:rsidR="00277A06" w:rsidRPr="009107B0" w:rsidRDefault="00277A06" w:rsidP="006153B8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9107B0">
        <w:rPr>
          <w:rFonts w:asciiTheme="majorHAnsi" w:hAnsiTheme="majorHAnsi"/>
          <w:sz w:val="24"/>
          <w:szCs w:val="24"/>
          <w:lang w:eastAsia="cs-CZ"/>
        </w:rPr>
        <w:t>vymezení přípustné míry plnění</w:t>
      </w:r>
      <w:r w:rsidR="00B126AA" w:rsidRPr="009107B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9107B0">
        <w:rPr>
          <w:rFonts w:asciiTheme="majorHAnsi" w:hAnsiTheme="majorHAnsi"/>
          <w:sz w:val="24"/>
          <w:szCs w:val="24"/>
          <w:lang w:eastAsia="cs-CZ"/>
        </w:rPr>
        <w:t xml:space="preserve">dodané prostřednictvím </w:t>
      </w:r>
      <w:r w:rsidR="00416651">
        <w:rPr>
          <w:rFonts w:asciiTheme="majorHAnsi" w:hAnsiTheme="majorHAnsi"/>
          <w:sz w:val="24"/>
          <w:szCs w:val="24"/>
          <w:lang w:eastAsia="cs-CZ"/>
        </w:rPr>
        <w:t>pod</w:t>
      </w:r>
      <w:r w:rsidR="00416651" w:rsidRPr="009107B0">
        <w:rPr>
          <w:rFonts w:asciiTheme="majorHAnsi" w:hAnsiTheme="majorHAnsi"/>
          <w:sz w:val="24"/>
          <w:szCs w:val="24"/>
          <w:lang w:eastAsia="cs-CZ"/>
        </w:rPr>
        <w:t>dodavatelů</w:t>
      </w:r>
      <w:r w:rsidRPr="009107B0"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Pr="00B93FA7" w:rsidRDefault="00277A06" w:rsidP="000920C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9107B0" w:rsidRDefault="00277A06" w:rsidP="006153B8">
      <w:pPr>
        <w:numPr>
          <w:ilvl w:val="1"/>
          <w:numId w:val="18"/>
        </w:numPr>
        <w:tabs>
          <w:tab w:val="num" w:pos="14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u w:val="single"/>
          <w:lang w:eastAsia="cs-CZ"/>
        </w:rPr>
      </w:pPr>
      <w:r w:rsidRPr="009107B0">
        <w:rPr>
          <w:rFonts w:asciiTheme="majorHAnsi" w:hAnsiTheme="majorHAnsi"/>
          <w:sz w:val="24"/>
          <w:szCs w:val="24"/>
          <w:u w:val="single"/>
          <w:lang w:eastAsia="cs-CZ"/>
        </w:rPr>
        <w:t>Výzva dodavatelům</w:t>
      </w:r>
      <w:r w:rsidRPr="009107B0">
        <w:rPr>
          <w:rFonts w:asciiTheme="majorHAnsi" w:hAnsiTheme="majorHAnsi"/>
          <w:sz w:val="24"/>
          <w:szCs w:val="24"/>
          <w:lang w:eastAsia="cs-CZ"/>
        </w:rPr>
        <w:t>.</w:t>
      </w:r>
    </w:p>
    <w:p w:rsidR="00D0433C" w:rsidRDefault="00277A06" w:rsidP="00D0433C">
      <w:pPr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Zadavatel vyzve k podání nabídky dodavatele v počtu odpovídajícímu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velikosti </w:t>
      </w:r>
      <w:r w:rsidR="00FF5741" w:rsidRPr="00B93FA7">
        <w:rPr>
          <w:rFonts w:asciiTheme="majorHAnsi" w:hAnsiTheme="majorHAnsi"/>
          <w:sz w:val="24"/>
          <w:szCs w:val="24"/>
          <w:lang w:eastAsia="cs-CZ"/>
        </w:rPr>
        <w:br/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a druhu zakázky, nejméně však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3</w:t>
      </w:r>
      <w:r w:rsidR="00C51562" w:rsidRPr="00B93FA7">
        <w:rPr>
          <w:rFonts w:asciiTheme="majorHAnsi" w:hAnsiTheme="majorHAnsi"/>
          <w:sz w:val="24"/>
          <w:szCs w:val="24"/>
          <w:lang w:eastAsia="cs-CZ"/>
        </w:rPr>
        <w:t>(třem)</w:t>
      </w:r>
      <w:r w:rsidRPr="00B93FA7">
        <w:rPr>
          <w:rFonts w:asciiTheme="majorHAnsi" w:hAnsiTheme="majorHAnsi"/>
          <w:sz w:val="24"/>
          <w:szCs w:val="24"/>
          <w:lang w:eastAsia="cs-CZ"/>
        </w:rPr>
        <w:t>tak, že jim doručí oznámení o zahájení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zadávacího řízení. O výjimce z počtu vyzvaných dodavatelů může rozhodnout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vedení města, a to pouze v odůvodněných případech (např. v případě, kdy bez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vynaložení nepřiměřených nákladů a časové prodlevy nelze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3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vhodné dodavatele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identifikovat,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předmět plnění veřejné zakázky poskytuje omezené množství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dodavatelů). Odeslání oznámení o zahájení zadávacího řízení musí pověřený pracovník zadavatele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prokázat</w:t>
      </w:r>
      <w:r w:rsidR="00DE6C95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–</w:t>
      </w:r>
      <w:r w:rsidR="00DE6C95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proofErr w:type="spellStart"/>
      <w:r w:rsidRPr="00B93FA7">
        <w:rPr>
          <w:rFonts w:asciiTheme="majorHAnsi" w:hAnsiTheme="majorHAnsi"/>
          <w:sz w:val="24"/>
          <w:szCs w:val="24"/>
          <w:lang w:eastAsia="cs-CZ"/>
        </w:rPr>
        <w:t>dodejkou</w:t>
      </w:r>
      <w:proofErr w:type="spellEnd"/>
      <w:r w:rsidRPr="00B93FA7">
        <w:rPr>
          <w:rFonts w:asciiTheme="majorHAnsi" w:hAnsiTheme="majorHAnsi"/>
          <w:sz w:val="24"/>
          <w:szCs w:val="24"/>
          <w:lang w:eastAsia="cs-CZ"/>
        </w:rPr>
        <w:t>,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podacím lístkem,</w:t>
      </w:r>
      <w:r w:rsidR="003471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e-</w:t>
      </w:r>
      <w:proofErr w:type="spellStart"/>
      <w:r w:rsidRPr="00B93FA7">
        <w:rPr>
          <w:rFonts w:asciiTheme="majorHAnsi" w:hAnsiTheme="majorHAnsi"/>
          <w:sz w:val="24"/>
          <w:szCs w:val="24"/>
          <w:lang w:eastAsia="cs-CZ"/>
        </w:rPr>
        <w:t>mailovou</w:t>
      </w:r>
      <w:proofErr w:type="spellEnd"/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doručenkou spolu s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> </w:t>
      </w:r>
      <w:r w:rsidRPr="00B93FA7">
        <w:rPr>
          <w:rFonts w:asciiTheme="majorHAnsi" w:hAnsiTheme="majorHAnsi"/>
          <w:sz w:val="24"/>
          <w:szCs w:val="24"/>
          <w:lang w:eastAsia="cs-CZ"/>
        </w:rPr>
        <w:t>výtiskem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odeslaného emailu, předávacím protokolem apod.</w:t>
      </w:r>
    </w:p>
    <w:p w:rsidR="00277A06" w:rsidRDefault="00277A06" w:rsidP="00D0433C">
      <w:pPr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Zadavatel vyzve k podání nabídky pouze takové dodavatele, o kterých má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informace, že jsou schopni požadované plnění řádně a včas dodat (případně nemá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odůvodněné pochyby o tom, že toho schopni nejsou). </w:t>
      </w:r>
    </w:p>
    <w:p w:rsidR="00DE7C8F" w:rsidRDefault="00DE7C8F" w:rsidP="00D0433C">
      <w:pPr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002AE7" w:rsidRDefault="00002AE7" w:rsidP="00D0433C">
      <w:pPr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002AE7" w:rsidRPr="00B93FA7" w:rsidRDefault="00002AE7" w:rsidP="00D0433C">
      <w:pPr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AA32E7">
      <w:pPr>
        <w:tabs>
          <w:tab w:val="num" w:pos="709"/>
        </w:tabs>
        <w:suppressAutoHyphens w:val="0"/>
        <w:autoSpaceDE w:val="0"/>
        <w:autoSpaceDN w:val="0"/>
        <w:adjustRightInd w:val="0"/>
        <w:spacing w:after="0" w:line="240" w:lineRule="auto"/>
        <w:ind w:left="709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E72957" w:rsidRPr="00D0433C" w:rsidRDefault="00277A06" w:rsidP="006153B8">
      <w:pPr>
        <w:numPr>
          <w:ilvl w:val="1"/>
          <w:numId w:val="18"/>
        </w:numPr>
        <w:tabs>
          <w:tab w:val="num" w:pos="14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u w:val="single"/>
          <w:lang w:eastAsia="cs-CZ"/>
        </w:rPr>
      </w:pPr>
      <w:r w:rsidRPr="00D0433C">
        <w:rPr>
          <w:rFonts w:asciiTheme="majorHAnsi" w:hAnsiTheme="majorHAnsi"/>
          <w:sz w:val="24"/>
          <w:szCs w:val="24"/>
          <w:u w:val="single"/>
          <w:lang w:eastAsia="cs-CZ"/>
        </w:rPr>
        <w:lastRenderedPageBreak/>
        <w:t>Zveřejnění</w:t>
      </w:r>
      <w:r w:rsidRPr="00D0433C"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Pr="00B93FA7" w:rsidRDefault="00277A06" w:rsidP="00D0433C">
      <w:pPr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Oznámení o zahájení zadávacího řízení může být zveřejněno na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internetových stránkách zadavatele ode dne jeho odeslání prvnímu dodavateli až do uplynutí lhůty pro podání nabídek. </w:t>
      </w:r>
      <w:r w:rsidR="00DF4878">
        <w:rPr>
          <w:rFonts w:asciiTheme="majorHAnsi" w:hAnsiTheme="majorHAnsi"/>
          <w:sz w:val="24"/>
          <w:szCs w:val="24"/>
          <w:lang w:eastAsia="cs-CZ"/>
        </w:rPr>
        <w:t>Účastníci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, kteří podají nabídku na základě tohoto zveřejnění, budou mít stejné postavení jako </w:t>
      </w:r>
      <w:r w:rsidR="00DF4878">
        <w:rPr>
          <w:rFonts w:asciiTheme="majorHAnsi" w:hAnsiTheme="majorHAnsi"/>
          <w:sz w:val="24"/>
          <w:szCs w:val="24"/>
          <w:lang w:eastAsia="cs-CZ"/>
        </w:rPr>
        <w:t>účastníci</w:t>
      </w:r>
      <w:r w:rsidRPr="00B93FA7">
        <w:rPr>
          <w:rFonts w:asciiTheme="majorHAnsi" w:hAnsiTheme="majorHAnsi"/>
          <w:sz w:val="24"/>
          <w:szCs w:val="24"/>
          <w:lang w:eastAsia="cs-CZ"/>
        </w:rPr>
        <w:t>, které zadavatel vyzval k podání nabídky</w:t>
      </w:r>
      <w:r w:rsidR="00122573" w:rsidRPr="00B93FA7">
        <w:rPr>
          <w:rFonts w:asciiTheme="majorHAnsi" w:hAnsiTheme="majorHAnsi"/>
          <w:sz w:val="24"/>
          <w:szCs w:val="24"/>
          <w:lang w:eastAsia="cs-CZ"/>
        </w:rPr>
        <w:t xml:space="preserve">, </w:t>
      </w:r>
      <w:r w:rsidRPr="00B93FA7">
        <w:rPr>
          <w:rFonts w:asciiTheme="majorHAnsi" w:hAnsiTheme="majorHAnsi"/>
          <w:sz w:val="24"/>
          <w:szCs w:val="24"/>
          <w:lang w:eastAsia="cs-CZ"/>
        </w:rPr>
        <w:t>a to od okamžiku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zveřejnění oznámení o zahájení zadávacího řízení na internetových stránkách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zadavatele.</w:t>
      </w:r>
    </w:p>
    <w:p w:rsidR="00277A06" w:rsidRPr="00B93FA7" w:rsidRDefault="00277A06" w:rsidP="00510B10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E72957" w:rsidRPr="006153B8" w:rsidRDefault="00277A06" w:rsidP="006153B8">
      <w:pPr>
        <w:numPr>
          <w:ilvl w:val="0"/>
          <w:numId w:val="18"/>
        </w:numPr>
        <w:tabs>
          <w:tab w:val="num" w:pos="426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Calibri" w:hAnsi="Calibri"/>
          <w:sz w:val="24"/>
          <w:szCs w:val="24"/>
          <w:u w:val="single"/>
          <w:lang w:eastAsia="cs-CZ"/>
        </w:rPr>
      </w:pPr>
      <w:r w:rsidRPr="006153B8">
        <w:rPr>
          <w:rFonts w:asciiTheme="majorHAnsi" w:hAnsiTheme="majorHAnsi"/>
          <w:sz w:val="24"/>
          <w:szCs w:val="24"/>
          <w:u w:val="single"/>
          <w:lang w:eastAsia="cs-CZ"/>
        </w:rPr>
        <w:t>Doručení zadávací dokumentace.</w:t>
      </w:r>
    </w:p>
    <w:p w:rsidR="006153B8" w:rsidRDefault="00277A06" w:rsidP="006153B8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Není-li zadávací dokumentace součástí oznámení o zahájení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zadávacího řízení, bude </w:t>
      </w:r>
      <w:r w:rsidR="00DF4878">
        <w:rPr>
          <w:rFonts w:asciiTheme="majorHAnsi" w:hAnsiTheme="majorHAnsi"/>
          <w:sz w:val="24"/>
          <w:szCs w:val="24"/>
          <w:lang w:eastAsia="cs-CZ"/>
        </w:rPr>
        <w:t>účastníkům</w:t>
      </w:r>
      <w:r w:rsidR="00DF4878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na jejich žádost dle zadávacích podmínek zaslána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písemně, elektronicky nebo osobně předána proti podpisu. Za správnost a úplnost zadávací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dokumentace odpovídá pověřený pracovník zadavatele.</w:t>
      </w:r>
    </w:p>
    <w:p w:rsidR="006153B8" w:rsidRDefault="006153B8" w:rsidP="006153B8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6153B8" w:rsidRPr="006153B8" w:rsidRDefault="00277A06" w:rsidP="006153B8">
      <w:pPr>
        <w:numPr>
          <w:ilvl w:val="0"/>
          <w:numId w:val="18"/>
        </w:numPr>
        <w:tabs>
          <w:tab w:val="num" w:pos="426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Calibri" w:hAnsi="Calibri"/>
          <w:sz w:val="24"/>
          <w:szCs w:val="24"/>
          <w:u w:val="single"/>
          <w:lang w:eastAsia="cs-CZ"/>
        </w:rPr>
      </w:pPr>
      <w:r w:rsidRPr="006153B8">
        <w:rPr>
          <w:rFonts w:asciiTheme="majorHAnsi" w:hAnsiTheme="majorHAnsi"/>
          <w:sz w:val="24"/>
          <w:szCs w:val="24"/>
          <w:u w:val="single"/>
          <w:lang w:eastAsia="cs-CZ"/>
        </w:rPr>
        <w:t>Lhůta pro podání nabídek</w:t>
      </w:r>
      <w:r w:rsidRPr="006153B8">
        <w:rPr>
          <w:rFonts w:asciiTheme="majorHAnsi" w:hAnsiTheme="majorHAnsi"/>
          <w:sz w:val="24"/>
          <w:szCs w:val="24"/>
          <w:lang w:eastAsia="cs-CZ"/>
        </w:rPr>
        <w:t xml:space="preserve">. </w:t>
      </w:r>
    </w:p>
    <w:p w:rsidR="006153B8" w:rsidRDefault="00277A06" w:rsidP="006153B8">
      <w:pPr>
        <w:tabs>
          <w:tab w:val="num" w:pos="426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Calibri" w:hAnsi="Calibri"/>
          <w:sz w:val="24"/>
          <w:szCs w:val="24"/>
          <w:u w:val="single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 xml:space="preserve">Doba pro podání nabídek </w:t>
      </w:r>
      <w:r w:rsidR="00DF4878">
        <w:rPr>
          <w:rFonts w:asciiTheme="majorHAnsi" w:hAnsiTheme="majorHAnsi"/>
          <w:sz w:val="24"/>
          <w:szCs w:val="24"/>
          <w:lang w:eastAsia="cs-CZ"/>
        </w:rPr>
        <w:t>účastníky</w:t>
      </w:r>
      <w:r w:rsidR="00DF4878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musí být minimáln</w:t>
      </w:r>
      <w:r w:rsidR="00122573" w:rsidRPr="006153B8">
        <w:rPr>
          <w:rFonts w:asciiTheme="majorHAnsi" w:hAnsiTheme="majorHAnsi"/>
          <w:sz w:val="24"/>
          <w:szCs w:val="24"/>
          <w:lang w:eastAsia="cs-CZ"/>
        </w:rPr>
        <w:t>ě</w:t>
      </w:r>
      <w:r w:rsidRPr="006153B8">
        <w:rPr>
          <w:rFonts w:asciiTheme="majorHAnsi" w:hAnsiTheme="majorHAnsi"/>
          <w:sz w:val="24"/>
          <w:szCs w:val="24"/>
          <w:lang w:eastAsia="cs-CZ"/>
        </w:rPr>
        <w:t xml:space="preserve"> 10 kalendářních dní ode dne odeslání výzvy dodavatelům</w:t>
      </w:r>
      <w:r w:rsidR="00DF4878">
        <w:rPr>
          <w:rFonts w:asciiTheme="majorHAnsi" w:hAnsiTheme="majorHAnsi"/>
          <w:sz w:val="24"/>
          <w:szCs w:val="24"/>
          <w:lang w:eastAsia="cs-CZ"/>
        </w:rPr>
        <w:t>/účastníkům</w:t>
      </w:r>
      <w:r w:rsidRPr="006153B8">
        <w:rPr>
          <w:rFonts w:asciiTheme="majorHAnsi" w:hAnsiTheme="majorHAnsi"/>
          <w:sz w:val="24"/>
          <w:szCs w:val="24"/>
          <w:lang w:eastAsia="cs-CZ"/>
        </w:rPr>
        <w:t>.</w:t>
      </w:r>
    </w:p>
    <w:p w:rsidR="006153B8" w:rsidRPr="006153B8" w:rsidRDefault="006153B8" w:rsidP="006153B8">
      <w:pPr>
        <w:tabs>
          <w:tab w:val="num" w:pos="426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Calibri" w:hAnsi="Calibri"/>
          <w:sz w:val="24"/>
          <w:szCs w:val="24"/>
          <w:u w:val="single"/>
          <w:lang w:eastAsia="cs-CZ"/>
        </w:rPr>
      </w:pPr>
    </w:p>
    <w:p w:rsidR="00277A06" w:rsidRPr="006153B8" w:rsidRDefault="00277A06" w:rsidP="006153B8">
      <w:pPr>
        <w:numPr>
          <w:ilvl w:val="0"/>
          <w:numId w:val="18"/>
        </w:numPr>
        <w:tabs>
          <w:tab w:val="num" w:pos="426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Calibri" w:hAnsi="Calibri"/>
          <w:sz w:val="24"/>
          <w:szCs w:val="24"/>
          <w:u w:val="single"/>
          <w:lang w:eastAsia="cs-CZ"/>
        </w:rPr>
      </w:pPr>
      <w:r w:rsidRPr="006153B8">
        <w:rPr>
          <w:rFonts w:asciiTheme="majorHAnsi" w:hAnsiTheme="majorHAnsi"/>
          <w:sz w:val="24"/>
          <w:szCs w:val="24"/>
          <w:u w:val="single"/>
          <w:lang w:eastAsia="cs-CZ"/>
        </w:rPr>
        <w:t>Poskytování dodatečných informací v průběhu lhůty pro podání nabídek.</w:t>
      </w:r>
    </w:p>
    <w:p w:rsidR="003716BB" w:rsidRPr="00B93FA7" w:rsidRDefault="00277A06" w:rsidP="006153B8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Povinné informace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</w:p>
    <w:p w:rsidR="006153B8" w:rsidRDefault="00277A06" w:rsidP="006153B8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Pověřený pracovník zadavatele zajistí informovanost všech </w:t>
      </w:r>
      <w:r w:rsidR="00DF4878">
        <w:rPr>
          <w:rFonts w:asciiTheme="majorHAnsi" w:hAnsiTheme="majorHAnsi"/>
          <w:sz w:val="24"/>
          <w:szCs w:val="24"/>
          <w:lang w:eastAsia="cs-CZ"/>
        </w:rPr>
        <w:t>účastníků</w:t>
      </w:r>
      <w:r w:rsidRPr="00B93FA7">
        <w:rPr>
          <w:rFonts w:asciiTheme="majorHAnsi" w:hAnsiTheme="majorHAnsi"/>
          <w:sz w:val="24"/>
          <w:szCs w:val="24"/>
          <w:lang w:eastAsia="cs-CZ"/>
        </w:rPr>
        <w:t>, kteří byli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vyzváni k podání nabídky nebo kterým byla na základě zveřejnění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oznámení o zahájení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zadávacího řízení doručena zadávací dokumentace, o:</w:t>
      </w:r>
    </w:p>
    <w:p w:rsidR="006153B8" w:rsidRDefault="00277A06" w:rsidP="006153B8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všech změnách zadávacích podmínek nebo zadávacího řízení nebo informací, jež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jsou obsahem oznámení o zahájení zadávacího řízení, a to bezodkladně po jejich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přijetí minimálně zveřejním těchto změn na internetových stránkách zadavatele,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příp. jejich uveřejněním také dalším způsobem, jakým bylo uveřejněno původní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oznámení o zahájení zadávacího řízení s tím, že takové změny mohou být učiněny</w:t>
      </w:r>
      <w:r w:rsid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a zveřejněny nejpozději do 6-ti pracovních dnů před uplynutím lhůty pro podání</w:t>
      </w:r>
      <w:r w:rsid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nabídek, a</w:t>
      </w:r>
    </w:p>
    <w:p w:rsidR="00277A06" w:rsidRPr="006153B8" w:rsidRDefault="00277A06" w:rsidP="006153B8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 xml:space="preserve">všech relevantních otázkách </w:t>
      </w:r>
      <w:r w:rsidR="00421F8D">
        <w:rPr>
          <w:rFonts w:asciiTheme="majorHAnsi" w:hAnsiTheme="majorHAnsi"/>
          <w:sz w:val="24"/>
          <w:szCs w:val="24"/>
          <w:lang w:eastAsia="cs-CZ"/>
        </w:rPr>
        <w:t>účastníků</w:t>
      </w:r>
      <w:r w:rsidR="00421F8D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a odpovědí zadavatele týkající se zakázky</w:t>
      </w:r>
      <w:r w:rsidR="00B126AA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a jejího zadávání, a to průběžně a nejpozději 4 pracovní dny před koncem lhůty</w:t>
      </w:r>
      <w:r w:rsidR="00B126AA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pro</w:t>
      </w:r>
      <w:r w:rsidR="00B126AA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pod</w:t>
      </w:r>
      <w:r w:rsidR="00FA6C6A" w:rsidRPr="006153B8">
        <w:rPr>
          <w:rFonts w:asciiTheme="majorHAnsi" w:hAnsiTheme="majorHAnsi"/>
          <w:sz w:val="24"/>
          <w:szCs w:val="24"/>
          <w:lang w:eastAsia="cs-CZ"/>
        </w:rPr>
        <w:t>á</w:t>
      </w:r>
      <w:r w:rsidRPr="006153B8">
        <w:rPr>
          <w:rFonts w:asciiTheme="majorHAnsi" w:hAnsiTheme="majorHAnsi"/>
          <w:sz w:val="24"/>
          <w:szCs w:val="24"/>
          <w:lang w:eastAsia="cs-CZ"/>
        </w:rPr>
        <w:t>ní nabídek (po této lhůtě již zadavatel nebude zodpovídat dotazy</w:t>
      </w:r>
      <w:r w:rsidR="00B126AA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dodavatelů). Poskytnuté informace (vč. znění žádosti) bude uveřejněno stejným způsobem, jakým byla uveřejněna textová část zadávací dokumentace.</w:t>
      </w:r>
    </w:p>
    <w:p w:rsidR="00277A06" w:rsidRPr="00B93FA7" w:rsidRDefault="00277A06" w:rsidP="00D2185A">
      <w:pPr>
        <w:suppressAutoHyphens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7B5E08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Další informace</w:t>
      </w:r>
      <w:r w:rsidRPr="00B93FA7">
        <w:rPr>
          <w:rFonts w:asciiTheme="majorHAnsi" w:hAnsiTheme="majorHAnsi"/>
          <w:sz w:val="24"/>
          <w:szCs w:val="24"/>
          <w:lang w:eastAsia="cs-CZ"/>
        </w:rPr>
        <w:t>. Zadavatel může před uplynutím lhůty pro podání nabídek poskytnout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421F8D">
        <w:rPr>
          <w:rFonts w:asciiTheme="majorHAnsi" w:hAnsiTheme="majorHAnsi"/>
          <w:sz w:val="24"/>
          <w:szCs w:val="24"/>
          <w:lang w:eastAsia="cs-CZ"/>
        </w:rPr>
        <w:t>účastníkům</w:t>
      </w:r>
      <w:r w:rsidR="00421F8D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i jiné dodatečné informace k zadávacím podmínkám a zadávacímu řízení,</w:t>
      </w:r>
      <w:r w:rsidR="00421F8D" w:rsidRPr="00B93FA7" w:rsidDel="00421F8D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a to i bez předchozí žádosti za podmínky, že je poskytne všem </w:t>
      </w:r>
      <w:r w:rsidR="00A64BE4">
        <w:rPr>
          <w:rFonts w:asciiTheme="majorHAnsi" w:hAnsiTheme="majorHAnsi"/>
          <w:sz w:val="24"/>
          <w:szCs w:val="24"/>
          <w:lang w:eastAsia="cs-CZ"/>
        </w:rPr>
        <w:t>účastníkům</w:t>
      </w:r>
      <w:r w:rsidR="00A64BE4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bez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jakéhokoliv zvýhodnění jejich zveřej</w:t>
      </w:r>
      <w:r w:rsidR="00122573" w:rsidRPr="00B93FA7">
        <w:rPr>
          <w:rFonts w:asciiTheme="majorHAnsi" w:hAnsiTheme="majorHAnsi"/>
          <w:sz w:val="24"/>
          <w:szCs w:val="24"/>
          <w:lang w:eastAsia="cs-CZ"/>
        </w:rPr>
        <w:t>ně</w:t>
      </w:r>
      <w:r w:rsidRPr="00B93FA7">
        <w:rPr>
          <w:rFonts w:asciiTheme="majorHAnsi" w:hAnsiTheme="majorHAnsi"/>
          <w:sz w:val="24"/>
          <w:szCs w:val="24"/>
          <w:lang w:eastAsia="cs-CZ"/>
        </w:rPr>
        <w:t>ním na internetových stránkách zadavatele, příp.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jejich uveřejněním také dalším způsobem, jakým bylo uveřejněno původní oznámení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o zahájení zadávacího řízení.</w:t>
      </w:r>
    </w:p>
    <w:p w:rsidR="00277A06" w:rsidRPr="00B93FA7" w:rsidRDefault="00277A06" w:rsidP="00B21533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Komise pro otevírání obálek a posouzení a hodnocení nabídek</w:t>
      </w:r>
      <w:r w:rsidRPr="00B93FA7">
        <w:rPr>
          <w:rFonts w:asciiTheme="majorHAnsi" w:hAnsiTheme="majorHAnsi"/>
          <w:sz w:val="24"/>
          <w:szCs w:val="24"/>
          <w:lang w:eastAsia="cs-CZ"/>
        </w:rPr>
        <w:t>. Rada města jmenuje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komisi pro otevírání obálek a posouzení a hodnocení nabídek (komise), která musí mít nejméně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tři členy (vždy lichý počet). Rada města může jmenovat pouze jednu komisi společně pro </w:t>
      </w:r>
      <w:r w:rsidRPr="00B93FA7">
        <w:rPr>
          <w:rFonts w:asciiTheme="majorHAnsi" w:hAnsiTheme="majorHAnsi"/>
          <w:sz w:val="24"/>
          <w:szCs w:val="24"/>
          <w:lang w:eastAsia="cs-CZ"/>
        </w:rPr>
        <w:lastRenderedPageBreak/>
        <w:t>otevírání obálek a hodnocení nabídek. Předseda, popř. místopředseda komise je zvolen na prvním jednání komise z jejích členů. Je-li to možné, alespoň jeden člen komise musí mít odbornost ve vztahu k požadovanému plnění.</w:t>
      </w:r>
      <w:r w:rsidR="00122573" w:rsidRPr="00B93FA7">
        <w:rPr>
          <w:rFonts w:asciiTheme="majorHAnsi" w:hAnsiTheme="majorHAnsi"/>
          <w:sz w:val="24"/>
          <w:szCs w:val="24"/>
          <w:lang w:eastAsia="cs-CZ"/>
        </w:rPr>
        <w:t xml:space="preserve"> Poté p</w:t>
      </w:r>
      <w:r w:rsidRPr="00B93FA7">
        <w:rPr>
          <w:rFonts w:asciiTheme="majorHAnsi" w:hAnsiTheme="majorHAnsi"/>
          <w:sz w:val="24"/>
          <w:szCs w:val="24"/>
          <w:lang w:eastAsia="cs-CZ"/>
        </w:rPr>
        <w:t>ředseda komise řídí jednání komise.</w:t>
      </w:r>
    </w:p>
    <w:p w:rsidR="00277A06" w:rsidRPr="00B93FA7" w:rsidRDefault="00277A06" w:rsidP="00D2185A">
      <w:pPr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Otevření, posouzení a hodnocení nabídek.</w:t>
      </w:r>
    </w:p>
    <w:p w:rsidR="00AA32E7" w:rsidRPr="00B93FA7" w:rsidRDefault="00AA32E7" w:rsidP="00AA32E7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u w:val="single"/>
          <w:lang w:eastAsia="cs-CZ"/>
        </w:rPr>
      </w:pPr>
    </w:p>
    <w:p w:rsidR="006153B8" w:rsidRDefault="00277A06" w:rsidP="006153B8">
      <w:pPr>
        <w:numPr>
          <w:ilvl w:val="1"/>
          <w:numId w:val="6"/>
        </w:numPr>
        <w:tabs>
          <w:tab w:val="clear" w:pos="1440"/>
          <w:tab w:val="num" w:pos="720"/>
        </w:tabs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Odpovědnost pověřeného pracovníka zadavatele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  <w:r w:rsidR="00DE6C95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</w:p>
    <w:p w:rsidR="00277A06" w:rsidRPr="00B93FA7" w:rsidRDefault="00277A06" w:rsidP="006153B8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Pracovník zajistí po uplynutí lhůty pro podání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nabídek otevření obálek komisí, posouzení doručených nabídek z hlediska splnění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kvalifikačních kritérií, jejich úplnosti a splnění zadávacích podmínek a hodnocení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nabídek a pořízení písemného zápisu.</w:t>
      </w:r>
    </w:p>
    <w:p w:rsidR="00277A06" w:rsidRPr="00B93FA7" w:rsidRDefault="00277A06" w:rsidP="00D2185A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6153B8" w:rsidRDefault="00277A06" w:rsidP="006153B8">
      <w:pPr>
        <w:numPr>
          <w:ilvl w:val="1"/>
          <w:numId w:val="6"/>
        </w:numPr>
        <w:tabs>
          <w:tab w:val="clear" w:pos="1440"/>
          <w:tab w:val="num" w:pos="720"/>
        </w:tabs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Otevírání obálek s nabídkami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. </w:t>
      </w:r>
    </w:p>
    <w:p w:rsidR="00277A06" w:rsidRPr="00B93FA7" w:rsidRDefault="00277A06" w:rsidP="006153B8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Otevírání obálek se mohou zúčastnit </w:t>
      </w:r>
      <w:r w:rsidR="00E57F77">
        <w:rPr>
          <w:rFonts w:asciiTheme="majorHAnsi" w:hAnsiTheme="majorHAnsi"/>
          <w:sz w:val="24"/>
          <w:szCs w:val="24"/>
          <w:lang w:eastAsia="cs-CZ"/>
        </w:rPr>
        <w:t>účastníci</w:t>
      </w:r>
      <w:r w:rsidR="00E57F77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či jejich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zástupci, kteří podali nabídku ve lhůtě pro podání nabídek. Jednotliví </w:t>
      </w:r>
      <w:r w:rsidR="00E57F77">
        <w:rPr>
          <w:rFonts w:asciiTheme="majorHAnsi" w:hAnsiTheme="majorHAnsi"/>
          <w:sz w:val="24"/>
          <w:szCs w:val="24"/>
          <w:lang w:eastAsia="cs-CZ"/>
        </w:rPr>
        <w:t>účastníci</w:t>
      </w:r>
      <w:r w:rsidRPr="00B93FA7">
        <w:rPr>
          <w:rFonts w:asciiTheme="majorHAnsi" w:hAnsiTheme="majorHAnsi"/>
          <w:sz w:val="24"/>
          <w:szCs w:val="24"/>
          <w:lang w:eastAsia="cs-CZ"/>
        </w:rPr>
        <w:t>, jejich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statutární zástupci či jejich zástupci jsou povinni prokázat oprávnění vystupovat a jednat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jménem </w:t>
      </w:r>
      <w:r w:rsidR="00E57F77">
        <w:rPr>
          <w:rFonts w:asciiTheme="majorHAnsi" w:hAnsiTheme="majorHAnsi"/>
          <w:sz w:val="24"/>
          <w:szCs w:val="24"/>
          <w:lang w:eastAsia="cs-CZ"/>
        </w:rPr>
        <w:t>účastníka</w:t>
      </w:r>
      <w:r w:rsidRPr="00B93FA7">
        <w:rPr>
          <w:rFonts w:asciiTheme="majorHAnsi" w:hAnsiTheme="majorHAnsi"/>
          <w:sz w:val="24"/>
          <w:szCs w:val="24"/>
          <w:lang w:eastAsia="cs-CZ"/>
        </w:rPr>
        <w:t>. Otevírání obálek bude zahájeno po uplynutí lhůty pro podání nabídek.</w:t>
      </w:r>
      <w:r w:rsidR="00B126A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b/>
          <w:sz w:val="24"/>
          <w:szCs w:val="24"/>
          <w:lang w:eastAsia="cs-CZ"/>
        </w:rPr>
        <w:t>Kontroluje se pouze – neporušenost obálky, jazyk nabídky.</w:t>
      </w:r>
    </w:p>
    <w:p w:rsidR="00277A06" w:rsidRPr="00B93FA7" w:rsidRDefault="00277A06" w:rsidP="00D2185A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6153B8" w:rsidRDefault="00277A06" w:rsidP="006153B8">
      <w:pPr>
        <w:numPr>
          <w:ilvl w:val="1"/>
          <w:numId w:val="6"/>
        </w:numPr>
        <w:tabs>
          <w:tab w:val="clear" w:pos="1440"/>
          <w:tab w:val="num" w:pos="720"/>
        </w:tabs>
        <w:suppressAutoHyphens w:val="0"/>
        <w:autoSpaceDE w:val="0"/>
        <w:autoSpaceDN w:val="0"/>
        <w:adjustRightInd w:val="0"/>
        <w:spacing w:after="0" w:line="240" w:lineRule="auto"/>
        <w:ind w:left="720" w:right="-425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Obsah zápisu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. </w:t>
      </w:r>
    </w:p>
    <w:p w:rsidR="006153B8" w:rsidRPr="006153B8" w:rsidRDefault="00277A06" w:rsidP="006153B8">
      <w:pPr>
        <w:suppressAutoHyphens w:val="0"/>
        <w:autoSpaceDE w:val="0"/>
        <w:autoSpaceDN w:val="0"/>
        <w:adjustRightInd w:val="0"/>
        <w:spacing w:after="0" w:line="240" w:lineRule="auto"/>
        <w:ind w:left="709" w:right="-425"/>
        <w:jc w:val="left"/>
        <w:rPr>
          <w:rFonts w:asciiTheme="majorHAnsi" w:hAnsiTheme="majorHAns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>V zápise o otevírání obálek, posouzení a hodnocení nabídek bude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B220A1" w:rsidRPr="006153B8">
        <w:rPr>
          <w:rFonts w:asciiTheme="majorHAnsi" w:hAnsiTheme="majorHAnsi"/>
          <w:sz w:val="24"/>
          <w:szCs w:val="24"/>
          <w:lang w:eastAsia="cs-CZ"/>
        </w:rPr>
        <w:t>uvedeno:</w:t>
      </w:r>
      <w:r w:rsidR="006153B8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</w:p>
    <w:p w:rsidR="006153B8" w:rsidRDefault="00277A06" w:rsidP="006153B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 xml:space="preserve">seznam zadavatelem oslovených </w:t>
      </w:r>
      <w:r w:rsidR="00E57F77">
        <w:rPr>
          <w:rFonts w:asciiTheme="majorHAnsi" w:hAnsiTheme="majorHAnsi"/>
          <w:sz w:val="24"/>
          <w:szCs w:val="24"/>
          <w:lang w:eastAsia="cs-CZ"/>
        </w:rPr>
        <w:t>účastníků</w:t>
      </w:r>
      <w:r w:rsidRPr="006153B8">
        <w:rPr>
          <w:rFonts w:asciiTheme="majorHAnsi" w:hAnsiTheme="majorHAnsi"/>
          <w:sz w:val="24"/>
          <w:szCs w:val="24"/>
          <w:lang w:eastAsia="cs-CZ"/>
        </w:rPr>
        <w:t>;</w:t>
      </w:r>
    </w:p>
    <w:p w:rsidR="006153B8" w:rsidRDefault="00277A06" w:rsidP="006153B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 xml:space="preserve">seznam </w:t>
      </w:r>
      <w:r w:rsidR="00E57F77">
        <w:rPr>
          <w:rFonts w:asciiTheme="majorHAnsi" w:hAnsiTheme="majorHAnsi"/>
          <w:sz w:val="24"/>
          <w:szCs w:val="24"/>
          <w:lang w:eastAsia="cs-CZ"/>
        </w:rPr>
        <w:t>účastníků</w:t>
      </w:r>
      <w:r w:rsidR="00D52386">
        <w:rPr>
          <w:rFonts w:asciiTheme="majorHAnsi" w:hAnsiTheme="majorHAnsi"/>
          <w:sz w:val="24"/>
          <w:szCs w:val="24"/>
          <w:lang w:eastAsia="cs-CZ"/>
        </w:rPr>
        <w:t xml:space="preserve"> a jejich identifikační údaje</w:t>
      </w:r>
      <w:r w:rsidRPr="006153B8">
        <w:rPr>
          <w:rFonts w:asciiTheme="majorHAnsi" w:hAnsiTheme="majorHAnsi"/>
          <w:sz w:val="24"/>
          <w:szCs w:val="24"/>
          <w:lang w:eastAsia="cs-CZ"/>
        </w:rPr>
        <w:t>, kteří podali nabídku ve lhůtě pro podání nabídek v pořadí dle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doby doručení a s uvedením nabídkové ceny bez DPH;</w:t>
      </w:r>
    </w:p>
    <w:p w:rsidR="006153B8" w:rsidRPr="006153B8" w:rsidRDefault="00277A06" w:rsidP="006153B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>posouzení splnění kvalifikačních kritérií</w:t>
      </w:r>
      <w:r w:rsidR="006153B8">
        <w:rPr>
          <w:rFonts w:asciiTheme="majorHAnsi" w:hAnsiTheme="majorHAnsi"/>
          <w:sz w:val="24"/>
          <w:szCs w:val="24"/>
          <w:lang w:eastAsia="cs-CZ"/>
        </w:rPr>
        <w:t>;</w:t>
      </w:r>
    </w:p>
    <w:p w:rsidR="006153B8" w:rsidRDefault="00277A06" w:rsidP="006153B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 xml:space="preserve">posouzení nabídek dle kritérií uvedených v oznámení o zahájení zadávacího řízení včetně jejich úplnosti (např. zda </w:t>
      </w:r>
      <w:r w:rsidR="00BD465C">
        <w:rPr>
          <w:rFonts w:asciiTheme="majorHAnsi" w:hAnsiTheme="majorHAnsi"/>
          <w:sz w:val="24"/>
          <w:szCs w:val="24"/>
          <w:lang w:eastAsia="cs-CZ"/>
        </w:rPr>
        <w:t>účastník</w:t>
      </w:r>
      <w:r w:rsidR="00BD465C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nebo nabídka nesplňuje zadávací podmínky či neobsahuje požadované náležitosti</w:t>
      </w:r>
      <w:r w:rsidR="00C354B0" w:rsidRPr="006153B8">
        <w:rPr>
          <w:rFonts w:asciiTheme="majorHAnsi" w:hAnsiTheme="majorHAnsi"/>
          <w:sz w:val="24"/>
          <w:szCs w:val="24"/>
          <w:lang w:eastAsia="cs-CZ"/>
        </w:rPr>
        <w:t>)</w:t>
      </w:r>
      <w:r w:rsidR="006153B8">
        <w:rPr>
          <w:rFonts w:ascii="Calibri" w:hAnsi="Calibri"/>
          <w:sz w:val="24"/>
          <w:szCs w:val="24"/>
          <w:lang w:eastAsia="cs-CZ"/>
        </w:rPr>
        <w:t>;</w:t>
      </w:r>
    </w:p>
    <w:p w:rsidR="006153B8" w:rsidRDefault="00277A06" w:rsidP="006153B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>seznam vyřazených nabídek se zdůvodněním jejich vyřazení;</w:t>
      </w:r>
    </w:p>
    <w:p w:rsidR="006153B8" w:rsidRDefault="00277A06" w:rsidP="006153B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 xml:space="preserve">hodnocení dle kritérií a další skutečnosti rozhodné pro hodnocení nabídek; </w:t>
      </w:r>
    </w:p>
    <w:p w:rsidR="006153B8" w:rsidRDefault="00277A06" w:rsidP="006153B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>výsledek hodnocení včetně doporučení komise radě města pro výběr nejvhodnější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 xml:space="preserve">nabídky a stručný popis hodnocení. </w:t>
      </w:r>
      <w:r w:rsidR="00D52386">
        <w:rPr>
          <w:rFonts w:asciiTheme="majorHAnsi" w:hAnsiTheme="majorHAnsi"/>
          <w:sz w:val="24"/>
          <w:szCs w:val="24"/>
          <w:lang w:eastAsia="cs-CZ"/>
        </w:rPr>
        <w:t>Účastníci</w:t>
      </w:r>
      <w:r w:rsidR="00D52386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budou dle výhodnosti nabídek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označení čísly od 1 vzestupně (</w:t>
      </w:r>
      <w:r w:rsidR="00D52386">
        <w:rPr>
          <w:rFonts w:asciiTheme="majorHAnsi" w:hAnsiTheme="majorHAnsi"/>
          <w:sz w:val="24"/>
          <w:szCs w:val="24"/>
          <w:lang w:eastAsia="cs-CZ"/>
        </w:rPr>
        <w:t>účastník</w:t>
      </w:r>
      <w:r w:rsidR="00D52386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s nejvýhodnější nabídkou bude označen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číslem 1); pokud z výsledků individuálních hodnocení jednotlivých členů komise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nevzejde jednoznačné doporučení nejvhodnější nabídky, proběhne mezi členy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komise diskuse a případně hlasování za účelem nalezení většinového stanoviska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komise;</w:t>
      </w:r>
    </w:p>
    <w:p w:rsidR="006153B8" w:rsidRDefault="00277A06" w:rsidP="006153B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>v případě, že člen komise má námitky či připomínky k průběhu jednání nebo</w:t>
      </w:r>
      <w:r w:rsid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122573" w:rsidRPr="006153B8">
        <w:rPr>
          <w:rFonts w:asciiTheme="majorHAnsi" w:hAnsiTheme="majorHAnsi"/>
          <w:sz w:val="24"/>
          <w:szCs w:val="24"/>
          <w:lang w:eastAsia="cs-CZ"/>
        </w:rPr>
        <w:t xml:space="preserve">k </w:t>
      </w:r>
      <w:r w:rsidRPr="006153B8">
        <w:rPr>
          <w:rFonts w:asciiTheme="majorHAnsi" w:hAnsiTheme="majorHAnsi"/>
          <w:sz w:val="24"/>
          <w:szCs w:val="24"/>
          <w:lang w:eastAsia="cs-CZ"/>
        </w:rPr>
        <w:t>činnosti komise, tyto jím vznesené námitky či připomínky s odůvodněním;</w:t>
      </w:r>
    </w:p>
    <w:p w:rsidR="00277A06" w:rsidRPr="006153B8" w:rsidRDefault="00277A06" w:rsidP="006153B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lang w:eastAsia="cs-CZ"/>
        </w:rPr>
        <w:t>jména, podpisy členů komise a datum vyhotovení zápisu.</w:t>
      </w:r>
    </w:p>
    <w:p w:rsidR="00277A06" w:rsidRDefault="00277A06" w:rsidP="000920C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316F59" w:rsidRPr="00316F59" w:rsidRDefault="00277A06" w:rsidP="00316F59">
      <w:pPr>
        <w:numPr>
          <w:ilvl w:val="1"/>
          <w:numId w:val="6"/>
        </w:numPr>
        <w:tabs>
          <w:tab w:val="clear" w:pos="1440"/>
          <w:tab w:val="num" w:pos="720"/>
        </w:tabs>
        <w:suppressAutoHyphens w:val="0"/>
        <w:autoSpaceDE w:val="0"/>
        <w:autoSpaceDN w:val="0"/>
        <w:adjustRightInd w:val="0"/>
        <w:spacing w:after="0" w:line="240" w:lineRule="auto"/>
        <w:ind w:left="720" w:right="-425"/>
        <w:jc w:val="both"/>
        <w:rPr>
          <w:rFonts w:ascii="Calibri" w:hAnsi="Calibri"/>
          <w:sz w:val="24"/>
          <w:szCs w:val="24"/>
          <w:lang w:eastAsia="cs-CZ"/>
        </w:rPr>
      </w:pPr>
      <w:r w:rsidRPr="006153B8">
        <w:rPr>
          <w:rFonts w:asciiTheme="majorHAnsi" w:hAnsiTheme="majorHAnsi"/>
          <w:sz w:val="24"/>
          <w:szCs w:val="24"/>
          <w:u w:val="single"/>
          <w:lang w:eastAsia="cs-CZ"/>
        </w:rPr>
        <w:t>Vyřazení nabídky</w:t>
      </w:r>
      <w:r w:rsidRPr="006153B8">
        <w:rPr>
          <w:rFonts w:asciiTheme="majorHAnsi" w:hAnsiTheme="majorHAnsi"/>
          <w:sz w:val="24"/>
          <w:szCs w:val="24"/>
          <w:lang w:eastAsia="cs-CZ"/>
        </w:rPr>
        <w:t>. Pokud nabídka nesplňuje všechny požadavky stanovené v</w:t>
      </w:r>
      <w:r w:rsidR="006153B8" w:rsidRPr="006153B8">
        <w:rPr>
          <w:rFonts w:asciiTheme="majorHAnsi" w:hAnsiTheme="majorHAnsi"/>
          <w:sz w:val="24"/>
          <w:szCs w:val="24"/>
          <w:lang w:eastAsia="cs-CZ"/>
        </w:rPr>
        <w:t> </w:t>
      </w:r>
      <w:r w:rsidRPr="006153B8">
        <w:rPr>
          <w:rFonts w:asciiTheme="majorHAnsi" w:hAnsiTheme="majorHAnsi"/>
          <w:sz w:val="24"/>
          <w:szCs w:val="24"/>
          <w:lang w:eastAsia="cs-CZ"/>
        </w:rPr>
        <w:t>oznámení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o zahájení zadávacího řízení či v zadávací dokumentaci, jedná se o nabídku neúplnou</w:t>
      </w:r>
      <w:r w:rsidR="00EC309F" w:rsidRPr="006153B8">
        <w:rPr>
          <w:rFonts w:asciiTheme="majorHAnsi" w:hAnsiTheme="majorHAnsi"/>
          <w:sz w:val="24"/>
          <w:szCs w:val="24"/>
          <w:lang w:eastAsia="cs-CZ"/>
        </w:rPr>
        <w:t xml:space="preserve">. </w:t>
      </w:r>
      <w:r w:rsidRPr="006153B8">
        <w:rPr>
          <w:rFonts w:asciiTheme="majorHAnsi" w:hAnsiTheme="majorHAnsi"/>
          <w:sz w:val="24"/>
          <w:szCs w:val="24"/>
          <w:lang w:eastAsia="cs-CZ"/>
        </w:rPr>
        <w:t xml:space="preserve">Jestliže je nabídka shledána jako neúplná nebo </w:t>
      </w:r>
      <w:r w:rsidR="00BD465C">
        <w:rPr>
          <w:rFonts w:asciiTheme="majorHAnsi" w:hAnsiTheme="majorHAnsi"/>
          <w:sz w:val="24"/>
          <w:szCs w:val="24"/>
          <w:lang w:eastAsia="cs-CZ"/>
        </w:rPr>
        <w:t>účastník</w:t>
      </w:r>
      <w:r w:rsidR="00BD465C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nesplnil kvalifikační kritéria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nebo nabídka byla podána v rozporu s ustanovením čl. VI. odst.</w:t>
      </w:r>
      <w:r w:rsidR="001B3525" w:rsidRPr="006153B8">
        <w:rPr>
          <w:rFonts w:asciiTheme="majorHAnsi" w:hAnsiTheme="majorHAnsi"/>
          <w:sz w:val="24"/>
          <w:szCs w:val="24"/>
          <w:lang w:eastAsia="cs-CZ"/>
        </w:rPr>
        <w:t>1</w:t>
      </w:r>
      <w:r w:rsidR="001E48B1" w:rsidRPr="006153B8">
        <w:rPr>
          <w:rFonts w:asciiTheme="majorHAnsi" w:hAnsiTheme="majorHAnsi"/>
          <w:sz w:val="24"/>
          <w:szCs w:val="24"/>
          <w:lang w:eastAsia="cs-CZ"/>
        </w:rPr>
        <w:t xml:space="preserve"> a)</w:t>
      </w:r>
      <w:r w:rsidR="004160F1" w:rsidRPr="006153B8">
        <w:rPr>
          <w:rFonts w:asciiTheme="majorHAnsi" w:hAnsiTheme="majorHAnsi"/>
          <w:sz w:val="24"/>
          <w:szCs w:val="24"/>
          <w:lang w:eastAsia="cs-CZ"/>
        </w:rPr>
        <w:t>,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proofErr w:type="spellStart"/>
      <w:r w:rsidR="001E48B1" w:rsidRPr="006153B8">
        <w:rPr>
          <w:rFonts w:asciiTheme="majorHAnsi" w:hAnsiTheme="majorHAnsi"/>
          <w:sz w:val="24"/>
          <w:szCs w:val="24"/>
          <w:lang w:eastAsia="cs-CZ"/>
        </w:rPr>
        <w:t>xi</w:t>
      </w:r>
      <w:proofErr w:type="spellEnd"/>
      <w:r w:rsidR="001E48B1" w:rsidRPr="006153B8">
        <w:rPr>
          <w:rFonts w:asciiTheme="majorHAnsi" w:hAnsiTheme="majorHAnsi"/>
          <w:sz w:val="24"/>
          <w:szCs w:val="24"/>
          <w:lang w:eastAsia="cs-CZ"/>
        </w:rPr>
        <w:t>)</w:t>
      </w:r>
      <w:r w:rsidRPr="006153B8">
        <w:rPr>
          <w:rFonts w:asciiTheme="majorHAnsi" w:hAnsiTheme="majorHAnsi"/>
          <w:sz w:val="24"/>
          <w:szCs w:val="24"/>
          <w:lang w:eastAsia="cs-CZ"/>
        </w:rPr>
        <w:t xml:space="preserve"> musí být nabídka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vyřazena z dalšího řízení a nesmí být ani základem pro uzavření smlouvy. O vyřazení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 xml:space="preserve">nabídky včetně </w:t>
      </w:r>
      <w:r w:rsidRPr="006153B8">
        <w:rPr>
          <w:rFonts w:asciiTheme="majorHAnsi" w:hAnsiTheme="majorHAnsi"/>
          <w:sz w:val="24"/>
          <w:szCs w:val="24"/>
          <w:lang w:eastAsia="cs-CZ"/>
        </w:rPr>
        <w:lastRenderedPageBreak/>
        <w:t xml:space="preserve">odůvodnění vyrozumí pověřený pracovník zadavatele písemně </w:t>
      </w:r>
      <w:r w:rsidR="00B470FB">
        <w:rPr>
          <w:rFonts w:asciiTheme="majorHAnsi" w:hAnsiTheme="majorHAnsi"/>
          <w:sz w:val="24"/>
          <w:szCs w:val="24"/>
          <w:lang w:eastAsia="cs-CZ"/>
        </w:rPr>
        <w:t>účastníka</w:t>
      </w:r>
      <w:r w:rsidRPr="006153B8">
        <w:rPr>
          <w:rFonts w:asciiTheme="majorHAnsi" w:hAnsiTheme="majorHAnsi"/>
          <w:sz w:val="24"/>
          <w:szCs w:val="24"/>
          <w:lang w:eastAsia="cs-CZ"/>
        </w:rPr>
        <w:t>, který nabídku</w:t>
      </w:r>
      <w:r w:rsidR="009B35F1" w:rsidRPr="006153B8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6153B8">
        <w:rPr>
          <w:rFonts w:asciiTheme="majorHAnsi" w:hAnsiTheme="majorHAnsi"/>
          <w:sz w:val="24"/>
          <w:szCs w:val="24"/>
          <w:lang w:eastAsia="cs-CZ"/>
        </w:rPr>
        <w:t>podal.</w:t>
      </w:r>
    </w:p>
    <w:p w:rsidR="00316F59" w:rsidRDefault="00316F59" w:rsidP="00316F59">
      <w:pPr>
        <w:suppressAutoHyphens w:val="0"/>
        <w:autoSpaceDE w:val="0"/>
        <w:autoSpaceDN w:val="0"/>
        <w:adjustRightInd w:val="0"/>
        <w:spacing w:after="0" w:line="240" w:lineRule="auto"/>
        <w:ind w:left="720" w:right="-425"/>
        <w:jc w:val="both"/>
        <w:rPr>
          <w:rFonts w:ascii="Calibri" w:hAnsi="Calibri"/>
          <w:sz w:val="24"/>
          <w:szCs w:val="24"/>
          <w:lang w:eastAsia="cs-CZ"/>
        </w:rPr>
      </w:pPr>
    </w:p>
    <w:p w:rsidR="00316F59" w:rsidRDefault="00277A06" w:rsidP="00316F59">
      <w:pPr>
        <w:numPr>
          <w:ilvl w:val="1"/>
          <w:numId w:val="6"/>
        </w:numPr>
        <w:tabs>
          <w:tab w:val="clear" w:pos="1440"/>
          <w:tab w:val="num" w:pos="720"/>
        </w:tabs>
        <w:suppressAutoHyphens w:val="0"/>
        <w:autoSpaceDE w:val="0"/>
        <w:autoSpaceDN w:val="0"/>
        <w:adjustRightInd w:val="0"/>
        <w:spacing w:after="0" w:line="240" w:lineRule="auto"/>
        <w:ind w:left="720" w:right="-425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u w:val="single"/>
          <w:lang w:eastAsia="cs-CZ"/>
        </w:rPr>
        <w:t>Informace radě města, popř. zastupitelstvu města</w:t>
      </w:r>
    </w:p>
    <w:p w:rsidR="00316F59" w:rsidRDefault="00277A06" w:rsidP="00316F59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lang w:eastAsia="cs-CZ"/>
        </w:rPr>
        <w:t xml:space="preserve">Rada města schvaluje a potvrzuje výsledek </w:t>
      </w:r>
      <w:r w:rsidR="00B470FB">
        <w:rPr>
          <w:rFonts w:asciiTheme="majorHAnsi" w:hAnsiTheme="majorHAnsi"/>
          <w:sz w:val="24"/>
          <w:szCs w:val="24"/>
          <w:lang w:eastAsia="cs-CZ"/>
        </w:rPr>
        <w:t>zadávacího</w:t>
      </w:r>
      <w:r w:rsidR="00B470FB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>řízení do 2 mil. Kč</w:t>
      </w:r>
      <w:r w:rsidR="00316F59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>bez</w:t>
      </w:r>
      <w:r w:rsidR="00B220A1" w:rsidRPr="00316F59">
        <w:rPr>
          <w:rFonts w:asciiTheme="majorHAnsi" w:hAnsiTheme="majorHAnsi"/>
          <w:sz w:val="24"/>
          <w:szCs w:val="24"/>
          <w:lang w:eastAsia="cs-CZ"/>
        </w:rPr>
        <w:t xml:space="preserve"> DPH.</w:t>
      </w:r>
    </w:p>
    <w:p w:rsidR="00316F59" w:rsidRDefault="00277A06" w:rsidP="00316F59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lang w:eastAsia="cs-CZ"/>
        </w:rPr>
        <w:t xml:space="preserve">Zastupitelstvo schvaluje a potvrzuje výsledek </w:t>
      </w:r>
      <w:r w:rsidR="00B470FB">
        <w:rPr>
          <w:rFonts w:asciiTheme="majorHAnsi" w:hAnsiTheme="majorHAnsi"/>
          <w:sz w:val="24"/>
          <w:szCs w:val="24"/>
          <w:lang w:eastAsia="cs-CZ"/>
        </w:rPr>
        <w:t>zadávacího</w:t>
      </w:r>
      <w:r w:rsidR="00B470FB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>řízení nad 2 mil. Kč</w:t>
      </w:r>
      <w:r w:rsidR="00316F59">
        <w:rPr>
          <w:rFonts w:ascii="Calibri" w:hAnsi="Calibr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>bez DPH.</w:t>
      </w:r>
    </w:p>
    <w:p w:rsidR="00277A06" w:rsidRPr="00316F59" w:rsidRDefault="00EC422D" w:rsidP="00316F59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lang w:eastAsia="cs-CZ"/>
        </w:rPr>
        <w:t>P</w:t>
      </w:r>
      <w:r w:rsidR="00277A06" w:rsidRPr="00316F59">
        <w:rPr>
          <w:rFonts w:asciiTheme="majorHAnsi" w:hAnsiTheme="majorHAnsi"/>
          <w:sz w:val="24"/>
          <w:szCs w:val="24"/>
          <w:lang w:eastAsia="cs-CZ"/>
        </w:rPr>
        <w:t>ísemný zápis komise v přehledně zpracované formě (včetně hodnotící tabulky) předloží pověřený pracovník zadavatele na nejbližší jednání rady města, pokud vedení města</w:t>
      </w:r>
      <w:r w:rsidR="009B35F1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77A06" w:rsidRPr="00316F59">
        <w:rPr>
          <w:rFonts w:asciiTheme="majorHAnsi" w:hAnsiTheme="majorHAnsi"/>
          <w:sz w:val="24"/>
          <w:szCs w:val="24"/>
          <w:lang w:eastAsia="cs-CZ"/>
        </w:rPr>
        <w:t>nestanoví jinak.</w:t>
      </w:r>
    </w:p>
    <w:p w:rsidR="00277A06" w:rsidRPr="00B93FA7" w:rsidRDefault="00277A06" w:rsidP="000920C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24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Výběr nejvhodnější nabídky</w:t>
      </w:r>
      <w:r w:rsidRPr="00B93FA7">
        <w:rPr>
          <w:rFonts w:asciiTheme="majorHAnsi" w:hAnsiTheme="majorHAnsi"/>
          <w:sz w:val="24"/>
          <w:szCs w:val="24"/>
          <w:lang w:eastAsia="cs-CZ"/>
        </w:rPr>
        <w:t>. Na základě předloženého zápisu komise rozhodne rada města o:</w:t>
      </w:r>
    </w:p>
    <w:p w:rsidR="00277A06" w:rsidRPr="00B93FA7" w:rsidRDefault="00277A06" w:rsidP="00316F59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výběru nejvhodnější nabídky. Rada města se od doporučení komise může odchýlit jen</w:t>
      </w:r>
      <w:r w:rsid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 objektivních důvodů, vždy však musí rozhodnout v souladu se zadávacími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podmínkami, stanovenými hodnotícími kritérii a jejich váhou. Tyto důvody odchýlení se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od doporučení komise rada uvede v písemném vyhotovení rozhodnutí o výběru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nejvhodnější nabídky; nebo</w:t>
      </w:r>
    </w:p>
    <w:p w:rsidR="00277A06" w:rsidRPr="00B93FA7" w:rsidRDefault="00277A06" w:rsidP="00316F59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nepřijetí žádné nabídky a zrušení zadávání zakázky. V písemném vyhotovení rozhodnutí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musí být uvedeno odůvodnění.</w:t>
      </w:r>
    </w:p>
    <w:p w:rsidR="00277A06" w:rsidRPr="00B93FA7" w:rsidRDefault="00277A06" w:rsidP="000920C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Informace o výsledku zadávacího řízení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Pr="00B93FA7" w:rsidRDefault="00277A06" w:rsidP="006153B8">
      <w:pPr>
        <w:numPr>
          <w:ilvl w:val="3"/>
          <w:numId w:val="6"/>
        </w:numPr>
        <w:tabs>
          <w:tab w:val="clear" w:pos="2880"/>
          <w:tab w:val="num" w:pos="720"/>
        </w:tabs>
        <w:suppressAutoHyphens w:val="0"/>
        <w:autoSpaceDE w:val="0"/>
        <w:autoSpaceDN w:val="0"/>
        <w:adjustRightInd w:val="0"/>
        <w:spacing w:after="0" w:line="240" w:lineRule="auto"/>
        <w:ind w:hanging="2520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Oznámení o výsledku zadávacího řízení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</w:p>
    <w:p w:rsidR="00316F59" w:rsidRDefault="00277A06" w:rsidP="00316F59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lang w:eastAsia="cs-CZ"/>
        </w:rPr>
        <w:t>Pověřený pracovník zadavatele po rozhodnutí rady města zajistí oznámení výsledku</w:t>
      </w:r>
      <w:r w:rsidR="009B35F1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 xml:space="preserve">zadávacího řízení všem </w:t>
      </w:r>
      <w:r w:rsidR="00B470FB">
        <w:rPr>
          <w:rFonts w:asciiTheme="majorHAnsi" w:hAnsiTheme="majorHAnsi"/>
          <w:sz w:val="24"/>
          <w:szCs w:val="24"/>
          <w:lang w:eastAsia="cs-CZ"/>
        </w:rPr>
        <w:t>účastníkům</w:t>
      </w:r>
      <w:r w:rsidRPr="00316F59">
        <w:rPr>
          <w:rFonts w:asciiTheme="majorHAnsi" w:hAnsiTheme="majorHAnsi"/>
          <w:sz w:val="24"/>
          <w:szCs w:val="24"/>
          <w:lang w:eastAsia="cs-CZ"/>
        </w:rPr>
        <w:t>, kteří podali nabídky ve</w:t>
      </w:r>
      <w:r w:rsidR="009B35F1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>lhůtě pro podání</w:t>
      </w:r>
      <w:r w:rsidR="009B35F1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 xml:space="preserve">nabídek a nebyli vyřazeni z účasti </w:t>
      </w:r>
      <w:r w:rsidR="00DB65AC">
        <w:rPr>
          <w:rFonts w:asciiTheme="majorHAnsi" w:hAnsiTheme="majorHAnsi"/>
          <w:sz w:val="24"/>
          <w:szCs w:val="24"/>
          <w:lang w:eastAsia="cs-CZ"/>
        </w:rPr>
        <w:t>v zadávacím</w:t>
      </w:r>
      <w:r w:rsidRPr="00316F59">
        <w:rPr>
          <w:rFonts w:asciiTheme="majorHAnsi" w:hAnsiTheme="majorHAnsi"/>
          <w:sz w:val="24"/>
          <w:szCs w:val="24"/>
          <w:lang w:eastAsia="cs-CZ"/>
        </w:rPr>
        <w:t xml:space="preserve"> řízení.</w:t>
      </w:r>
    </w:p>
    <w:p w:rsidR="00316F59" w:rsidRDefault="00277A06" w:rsidP="00316F59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lang w:eastAsia="cs-CZ"/>
        </w:rPr>
        <w:t>Oznámení o výsledku zadávacího řízení musí obsahovat minimálně:</w:t>
      </w:r>
    </w:p>
    <w:p w:rsidR="00316F59" w:rsidRDefault="00277A06" w:rsidP="00316F59">
      <w:pPr>
        <w:numPr>
          <w:ilvl w:val="3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lang w:eastAsia="cs-CZ"/>
        </w:rPr>
        <w:t xml:space="preserve">identifikační údaje </w:t>
      </w:r>
      <w:r w:rsidR="00B470FB">
        <w:rPr>
          <w:rFonts w:asciiTheme="majorHAnsi" w:hAnsiTheme="majorHAnsi"/>
          <w:sz w:val="24"/>
          <w:szCs w:val="24"/>
          <w:lang w:eastAsia="cs-CZ"/>
        </w:rPr>
        <w:t>účastníků</w:t>
      </w:r>
      <w:r w:rsidRPr="00316F59">
        <w:rPr>
          <w:rFonts w:asciiTheme="majorHAnsi" w:hAnsiTheme="majorHAnsi"/>
          <w:sz w:val="24"/>
          <w:szCs w:val="24"/>
          <w:lang w:eastAsia="cs-CZ"/>
        </w:rPr>
        <w:t>, jejichž nabídka byla hodnocena;</w:t>
      </w:r>
    </w:p>
    <w:p w:rsidR="00316F59" w:rsidRDefault="00277A06" w:rsidP="00316F59">
      <w:pPr>
        <w:numPr>
          <w:ilvl w:val="3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lang w:eastAsia="cs-CZ"/>
        </w:rPr>
        <w:t xml:space="preserve">seznam </w:t>
      </w:r>
      <w:r w:rsidR="00B470FB">
        <w:rPr>
          <w:rFonts w:asciiTheme="majorHAnsi" w:hAnsiTheme="majorHAnsi"/>
          <w:sz w:val="24"/>
          <w:szCs w:val="24"/>
          <w:lang w:eastAsia="cs-CZ"/>
        </w:rPr>
        <w:t>účastníků</w:t>
      </w:r>
      <w:r w:rsidRPr="00316F59">
        <w:rPr>
          <w:rFonts w:asciiTheme="majorHAnsi" w:hAnsiTheme="majorHAnsi"/>
          <w:sz w:val="24"/>
          <w:szCs w:val="24"/>
          <w:lang w:eastAsia="cs-CZ"/>
        </w:rPr>
        <w:t>, jejichž nabídka byla vyřazena pro neúplnost nebo</w:t>
      </w:r>
      <w:r w:rsidR="009B35F1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>nesplnění kvalifikačních kritérií s odůvodněním;</w:t>
      </w:r>
    </w:p>
    <w:p w:rsidR="00316F59" w:rsidRDefault="00277A06" w:rsidP="00316F59">
      <w:pPr>
        <w:numPr>
          <w:ilvl w:val="3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lang w:eastAsia="cs-CZ"/>
        </w:rPr>
        <w:t>výsledek hodnocení nabídek, z něhož je zřejmé pořadí nabídek;</w:t>
      </w:r>
    </w:p>
    <w:p w:rsidR="00316F59" w:rsidRDefault="00277A06" w:rsidP="00316F59">
      <w:pPr>
        <w:numPr>
          <w:ilvl w:val="3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lang w:eastAsia="cs-CZ"/>
        </w:rPr>
        <w:t>důvod zrušení zadávacího řízení, příp. důvod, proč nebyla přijata žádná</w:t>
      </w:r>
      <w:r w:rsidR="009B35F1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>nabídka.</w:t>
      </w:r>
    </w:p>
    <w:p w:rsidR="00277A06" w:rsidRPr="00316F59" w:rsidRDefault="00277A06" w:rsidP="00316F59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316F59">
        <w:rPr>
          <w:rFonts w:asciiTheme="majorHAnsi" w:hAnsiTheme="majorHAnsi"/>
          <w:sz w:val="24"/>
          <w:szCs w:val="24"/>
          <w:lang w:eastAsia="cs-CZ"/>
        </w:rPr>
        <w:t>Oznámení o výsledku zadávacího řízení</w:t>
      </w:r>
      <w:r w:rsidR="009B35F1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 xml:space="preserve">musí být odesláno všem </w:t>
      </w:r>
      <w:r w:rsidR="00B470FB">
        <w:rPr>
          <w:rFonts w:asciiTheme="majorHAnsi" w:hAnsiTheme="majorHAnsi"/>
          <w:sz w:val="24"/>
          <w:szCs w:val="24"/>
          <w:lang w:eastAsia="cs-CZ"/>
        </w:rPr>
        <w:t>účastníkům</w:t>
      </w:r>
      <w:r w:rsidRPr="00316F59">
        <w:rPr>
          <w:rFonts w:asciiTheme="majorHAnsi" w:hAnsiTheme="majorHAnsi"/>
          <w:sz w:val="24"/>
          <w:szCs w:val="24"/>
          <w:lang w:eastAsia="cs-CZ"/>
        </w:rPr>
        <w:t>, kteří podali nabídky ve lhůtě pro podání</w:t>
      </w:r>
      <w:r w:rsidR="009B35F1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>nabídek a jejich nabídka nebyla vyřazena pro neúplnost nebo nesplnění</w:t>
      </w:r>
      <w:r w:rsidR="009B35F1" w:rsidRPr="00316F59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316F59">
        <w:rPr>
          <w:rFonts w:asciiTheme="majorHAnsi" w:hAnsiTheme="majorHAnsi"/>
          <w:sz w:val="24"/>
          <w:szCs w:val="24"/>
          <w:lang w:eastAsia="cs-CZ"/>
        </w:rPr>
        <w:t>kvalifikačních kritérií</w:t>
      </w:r>
      <w:r w:rsidR="00206DC8" w:rsidRPr="00316F59">
        <w:rPr>
          <w:rFonts w:asciiTheme="majorHAnsi" w:hAnsiTheme="majorHAnsi"/>
          <w:sz w:val="24"/>
          <w:szCs w:val="24"/>
          <w:lang w:eastAsia="cs-CZ"/>
        </w:rPr>
        <w:t>.</w:t>
      </w:r>
    </w:p>
    <w:p w:rsidR="00206DC8" w:rsidRPr="00B93FA7" w:rsidRDefault="00206DC8" w:rsidP="00206DC8">
      <w:pPr>
        <w:suppressAutoHyphens w:val="0"/>
        <w:autoSpaceDE w:val="0"/>
        <w:autoSpaceDN w:val="0"/>
        <w:adjustRightInd w:val="0"/>
        <w:spacing w:after="0" w:line="240" w:lineRule="auto"/>
        <w:ind w:left="568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Smlouva na zakázku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Default="00277A06" w:rsidP="00F06A9B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Návrh smlouvy</w:t>
      </w:r>
      <w:r w:rsidRPr="00B93FA7">
        <w:rPr>
          <w:rFonts w:asciiTheme="majorHAnsi" w:hAnsiTheme="majorHAnsi"/>
          <w:sz w:val="24"/>
          <w:szCs w:val="24"/>
          <w:lang w:eastAsia="cs-CZ"/>
        </w:rPr>
        <w:t>. Návrh smlouvy na zakázku může být součástí zadávací dokumentace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hodnocení. Pokud nebude návrh smlouvy na zakázku součástí zadávací dokumentace</w:t>
      </w:r>
      <w:r w:rsidR="00B220A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dle</w:t>
      </w:r>
      <w:r w:rsidR="00B220A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věty předchozí, bude předložení návrhu smlouvy povinnou náležitostí nabídky </w:t>
      </w:r>
      <w:r w:rsidR="00F67B6B">
        <w:rPr>
          <w:rFonts w:asciiTheme="majorHAnsi" w:hAnsiTheme="majorHAnsi"/>
          <w:sz w:val="24"/>
          <w:szCs w:val="24"/>
          <w:lang w:eastAsia="cs-CZ"/>
        </w:rPr>
        <w:t>účastníků</w:t>
      </w:r>
      <w:r w:rsidRPr="00B93FA7">
        <w:rPr>
          <w:rFonts w:asciiTheme="majorHAnsi" w:hAnsiTheme="majorHAnsi"/>
          <w:sz w:val="24"/>
          <w:szCs w:val="24"/>
          <w:lang w:eastAsia="cs-CZ"/>
        </w:rPr>
        <w:t>,o čemž budou informování v oznámení o zahájení zadávacího řízení.</w:t>
      </w:r>
    </w:p>
    <w:p w:rsidR="00F06A9B" w:rsidRPr="00B93FA7" w:rsidRDefault="00F06A9B" w:rsidP="00F06A9B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Default="00277A06" w:rsidP="00F06A9B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Požadavky na obsah</w:t>
      </w:r>
      <w:r w:rsidRPr="00B93FA7">
        <w:rPr>
          <w:rFonts w:asciiTheme="majorHAnsi" w:hAnsiTheme="majorHAnsi"/>
          <w:sz w:val="24"/>
          <w:szCs w:val="24"/>
          <w:lang w:eastAsia="cs-CZ"/>
        </w:rPr>
        <w:t>. Na základě rozhodnutí o výběru nejvhodnější nabídky je zadavatel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povinen uzavřít písemnou smlouvu s příslušným </w:t>
      </w:r>
      <w:r w:rsidR="00F67B6B">
        <w:rPr>
          <w:rFonts w:asciiTheme="majorHAnsi" w:hAnsiTheme="majorHAnsi"/>
          <w:sz w:val="24"/>
          <w:szCs w:val="24"/>
          <w:lang w:eastAsia="cs-CZ"/>
        </w:rPr>
        <w:t>účastníkem</w:t>
      </w:r>
      <w:r w:rsidRPr="00B93FA7">
        <w:rPr>
          <w:rFonts w:asciiTheme="majorHAnsi" w:hAnsiTheme="majorHAnsi"/>
          <w:sz w:val="24"/>
          <w:szCs w:val="24"/>
          <w:lang w:eastAsia="cs-CZ"/>
        </w:rPr>
        <w:t>. Smlouva musí být uzavřena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lastRenderedPageBreak/>
        <w:t>ve shodě se zadávacími podmínkami a dalšími podmínkami a výsledky zadávacího řízení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a musí obsahovat údaje, které již byly obsaženy v původní nabídce a další náležitosti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požadované touto vnitřní směrnicí a příslušnými právními předpisy.</w:t>
      </w:r>
    </w:p>
    <w:p w:rsidR="00F06A9B" w:rsidRPr="00B93FA7" w:rsidRDefault="00F06A9B" w:rsidP="00F06A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Default="00277A06" w:rsidP="00F06A9B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Jednání o obsahu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. Pokud návrh smlouvy připravuje </w:t>
      </w:r>
      <w:r w:rsidR="00F67B6B">
        <w:rPr>
          <w:rFonts w:asciiTheme="majorHAnsi" w:hAnsiTheme="majorHAnsi"/>
          <w:sz w:val="24"/>
          <w:szCs w:val="24"/>
          <w:lang w:eastAsia="cs-CZ"/>
        </w:rPr>
        <w:t>účastník</w:t>
      </w:r>
      <w:r w:rsidR="00F67B6B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a návrh není v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> </w:t>
      </w:r>
      <w:r w:rsidRPr="00B93FA7">
        <w:rPr>
          <w:rFonts w:asciiTheme="majorHAnsi" w:hAnsiTheme="majorHAnsi"/>
          <w:sz w:val="24"/>
          <w:szCs w:val="24"/>
          <w:lang w:eastAsia="cs-CZ"/>
        </w:rPr>
        <w:t>souladu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s</w:t>
      </w:r>
      <w:r w:rsidR="00ED0EE4">
        <w:rPr>
          <w:rFonts w:asciiTheme="majorHAnsi" w:hAnsiTheme="majorHAnsi"/>
          <w:sz w:val="24"/>
          <w:szCs w:val="24"/>
          <w:lang w:eastAsia="cs-CZ"/>
        </w:rPr>
        <w:t> </w:t>
      </w:r>
      <w:r w:rsidRPr="00B93FA7">
        <w:rPr>
          <w:rFonts w:asciiTheme="majorHAnsi" w:hAnsiTheme="majorHAnsi"/>
          <w:sz w:val="24"/>
          <w:szCs w:val="24"/>
          <w:lang w:eastAsia="cs-CZ"/>
        </w:rPr>
        <w:t>požadavky dle bodu b) nebo ty části návrhu, které nejsou podmíněny zadávacími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podmínkami, nejsou v souladu s požadavky zadavatele, odpovědný pracovník zadavatele doručí </w:t>
      </w:r>
      <w:r w:rsidR="00ED0EE4">
        <w:rPr>
          <w:rFonts w:asciiTheme="majorHAnsi" w:hAnsiTheme="majorHAnsi"/>
          <w:sz w:val="24"/>
          <w:szCs w:val="24"/>
          <w:lang w:eastAsia="cs-CZ"/>
        </w:rPr>
        <w:t>účastníkovi</w:t>
      </w:r>
      <w:r w:rsidR="00ED0EE4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vyrozumění o konkrétních připomínkách a stanoví </w:t>
      </w:r>
      <w:r w:rsidR="00ED0EE4">
        <w:rPr>
          <w:rFonts w:asciiTheme="majorHAnsi" w:hAnsiTheme="majorHAnsi"/>
          <w:sz w:val="24"/>
          <w:szCs w:val="24"/>
          <w:lang w:eastAsia="cs-CZ"/>
        </w:rPr>
        <w:t>účastníkovi</w:t>
      </w:r>
      <w:r w:rsidR="00ED0EE4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přiměřenou lhůtu k úpravě či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doplnění návrhu smlouvy nebo zajistí sám toto doplnění či úpravu návrhu smlouvy.</w:t>
      </w:r>
    </w:p>
    <w:p w:rsidR="00F06A9B" w:rsidRPr="00B93FA7" w:rsidRDefault="00F06A9B" w:rsidP="00F06A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043A51" w:rsidRDefault="00277A06" w:rsidP="00043A51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 xml:space="preserve">Odmítnutí </w:t>
      </w:r>
      <w:r w:rsidR="00ED0EE4">
        <w:rPr>
          <w:rFonts w:asciiTheme="majorHAnsi" w:hAnsiTheme="majorHAnsi"/>
          <w:sz w:val="24"/>
          <w:szCs w:val="24"/>
          <w:u w:val="single"/>
          <w:lang w:eastAsia="cs-CZ"/>
        </w:rPr>
        <w:t>účastníkem</w:t>
      </w: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.</w:t>
      </w:r>
    </w:p>
    <w:p w:rsidR="00043A51" w:rsidRDefault="00277A06" w:rsidP="00043A51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043A51">
        <w:rPr>
          <w:rFonts w:asciiTheme="majorHAnsi" w:hAnsiTheme="majorHAnsi"/>
          <w:sz w:val="24"/>
          <w:szCs w:val="24"/>
          <w:lang w:eastAsia="cs-CZ"/>
        </w:rPr>
        <w:t xml:space="preserve">V případě, že vybraný </w:t>
      </w:r>
      <w:r w:rsidR="00954F7A">
        <w:rPr>
          <w:rFonts w:asciiTheme="majorHAnsi" w:hAnsiTheme="majorHAnsi"/>
          <w:sz w:val="24"/>
          <w:szCs w:val="24"/>
          <w:lang w:eastAsia="cs-CZ"/>
        </w:rPr>
        <w:t>účastník</w:t>
      </w:r>
      <w:r w:rsidR="00954F7A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odmítne uzavřít se zadavatelem smlouvu nebo</w:t>
      </w:r>
      <w:r w:rsidR="00F33FE2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mu neposkytne dostatečnou součinnost, může uzavřít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 xml:space="preserve">zadavatel smlouvu s </w:t>
      </w:r>
      <w:r w:rsidR="00954F7A">
        <w:rPr>
          <w:rFonts w:asciiTheme="majorHAnsi" w:hAnsiTheme="majorHAnsi"/>
          <w:sz w:val="24"/>
          <w:szCs w:val="24"/>
          <w:lang w:eastAsia="cs-CZ"/>
        </w:rPr>
        <w:t>účastníkem</w:t>
      </w:r>
      <w:r w:rsidRPr="00043A51">
        <w:rPr>
          <w:rFonts w:asciiTheme="majorHAnsi" w:hAnsiTheme="majorHAnsi"/>
          <w:sz w:val="24"/>
          <w:szCs w:val="24"/>
          <w:lang w:eastAsia="cs-CZ"/>
        </w:rPr>
        <w:t>, který se umístil jako druhý v pořadí. Postup dle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 xml:space="preserve">předchozí věty může zadavatel opakovat s </w:t>
      </w:r>
      <w:r w:rsidR="00954F7A">
        <w:rPr>
          <w:rFonts w:asciiTheme="majorHAnsi" w:hAnsiTheme="majorHAnsi"/>
          <w:sz w:val="24"/>
          <w:szCs w:val="24"/>
          <w:lang w:eastAsia="cs-CZ"/>
        </w:rPr>
        <w:t>účastníkem</w:t>
      </w:r>
      <w:r w:rsidRPr="00043A51">
        <w:rPr>
          <w:rFonts w:asciiTheme="majorHAnsi" w:hAnsiTheme="majorHAnsi"/>
          <w:sz w:val="24"/>
          <w:szCs w:val="24"/>
          <w:lang w:eastAsia="cs-CZ"/>
        </w:rPr>
        <w:t>, který se umístil na třetím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 xml:space="preserve">místě v pořadí. Neuzavře-li smlouvu ani třetí </w:t>
      </w:r>
      <w:r w:rsidR="00954F7A">
        <w:rPr>
          <w:rFonts w:asciiTheme="majorHAnsi" w:hAnsiTheme="majorHAnsi"/>
          <w:sz w:val="24"/>
          <w:szCs w:val="24"/>
          <w:lang w:eastAsia="cs-CZ"/>
        </w:rPr>
        <w:t>účastník</w:t>
      </w:r>
      <w:r w:rsidRPr="00043A51">
        <w:rPr>
          <w:rFonts w:asciiTheme="majorHAnsi" w:hAnsiTheme="majorHAnsi"/>
          <w:sz w:val="24"/>
          <w:szCs w:val="24"/>
          <w:lang w:eastAsia="cs-CZ"/>
        </w:rPr>
        <w:t>, rozhodne vedení města o dalším postupu.</w:t>
      </w:r>
    </w:p>
    <w:p w:rsidR="00277A06" w:rsidRPr="00043A51" w:rsidRDefault="00277A06" w:rsidP="00043A51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043A51">
        <w:rPr>
          <w:rFonts w:asciiTheme="majorHAnsi" w:hAnsiTheme="majorHAnsi"/>
          <w:sz w:val="24"/>
          <w:szCs w:val="24"/>
          <w:lang w:eastAsia="cs-CZ"/>
        </w:rPr>
        <w:t xml:space="preserve">Odmítnutí uzavření smlouvy </w:t>
      </w:r>
      <w:r w:rsidR="009D3F80">
        <w:rPr>
          <w:rFonts w:asciiTheme="majorHAnsi" w:hAnsiTheme="majorHAnsi"/>
          <w:sz w:val="24"/>
          <w:szCs w:val="24"/>
          <w:lang w:eastAsia="cs-CZ"/>
        </w:rPr>
        <w:t>účastníkem</w:t>
      </w:r>
      <w:r w:rsidR="009D3F80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musí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být dokladováno písemnou formou</w:t>
      </w:r>
      <w:r w:rsidR="00043A51">
        <w:rPr>
          <w:rFonts w:asciiTheme="majorHAnsi" w:hAnsiTheme="majorHAnsi"/>
          <w:sz w:val="24"/>
          <w:szCs w:val="24"/>
          <w:lang w:eastAsia="cs-CZ"/>
        </w:rPr>
        <w:t>.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V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 xml:space="preserve">případě, že </w:t>
      </w:r>
      <w:r w:rsidR="009D3F80">
        <w:rPr>
          <w:rFonts w:asciiTheme="majorHAnsi" w:hAnsiTheme="majorHAnsi"/>
          <w:sz w:val="24"/>
          <w:szCs w:val="24"/>
          <w:lang w:eastAsia="cs-CZ"/>
        </w:rPr>
        <w:t>úč</w:t>
      </w:r>
      <w:r w:rsidR="00B92268">
        <w:rPr>
          <w:rFonts w:asciiTheme="majorHAnsi" w:hAnsiTheme="majorHAnsi"/>
          <w:sz w:val="24"/>
          <w:szCs w:val="24"/>
          <w:lang w:eastAsia="cs-CZ"/>
        </w:rPr>
        <w:t>a</w:t>
      </w:r>
      <w:r w:rsidR="009D3F80">
        <w:rPr>
          <w:rFonts w:asciiTheme="majorHAnsi" w:hAnsiTheme="majorHAnsi"/>
          <w:sz w:val="24"/>
          <w:szCs w:val="24"/>
          <w:lang w:eastAsia="cs-CZ"/>
        </w:rPr>
        <w:t>stník</w:t>
      </w:r>
      <w:r w:rsidR="009D3F80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odmítá komunikovat se zadavatelem, doloží zadavatel tuto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skutečnost písemně formou čestného prohlášení. Informace o odmítnutí uzavření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smlouvy bude spolu s příslušným dokladem bezodkladně doručena příslušnému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A72FF">
        <w:rPr>
          <w:rFonts w:asciiTheme="majorHAnsi" w:hAnsiTheme="majorHAnsi"/>
          <w:sz w:val="24"/>
          <w:szCs w:val="24"/>
          <w:lang w:eastAsia="cs-CZ"/>
        </w:rPr>
        <w:t>účastníkovi</w:t>
      </w:r>
      <w:r w:rsidRPr="00043A51"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Pr="00B93FA7" w:rsidRDefault="00277A06" w:rsidP="00B73281">
      <w:pPr>
        <w:suppressAutoHyphens w:val="0"/>
        <w:autoSpaceDE w:val="0"/>
        <w:autoSpaceDN w:val="0"/>
        <w:adjustRightInd w:val="0"/>
        <w:spacing w:after="0" w:line="240" w:lineRule="auto"/>
        <w:ind w:left="709" w:hanging="426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F06A9B">
      <w:pPr>
        <w:numPr>
          <w:ilvl w:val="0"/>
          <w:numId w:val="29"/>
        </w:numPr>
        <w:tabs>
          <w:tab w:val="clear" w:pos="720"/>
          <w:tab w:val="num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Podpis smlouvy</w:t>
      </w:r>
      <w:r w:rsidRPr="00B93FA7">
        <w:rPr>
          <w:rFonts w:asciiTheme="majorHAnsi" w:hAnsiTheme="majorHAnsi"/>
          <w:sz w:val="24"/>
          <w:szCs w:val="24"/>
          <w:lang w:eastAsia="cs-CZ"/>
        </w:rPr>
        <w:t>. Smlouvu podepisuje starosta města nebo místostarosta</w:t>
      </w:r>
      <w:r w:rsidR="009B35F1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po předchozím schválení rad</w:t>
      </w:r>
      <w:r w:rsidR="00B06FD1" w:rsidRPr="00B93FA7">
        <w:rPr>
          <w:rFonts w:asciiTheme="majorHAnsi" w:hAnsiTheme="majorHAnsi"/>
          <w:sz w:val="24"/>
          <w:szCs w:val="24"/>
          <w:lang w:eastAsia="cs-CZ"/>
        </w:rPr>
        <w:t>ou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města</w:t>
      </w:r>
      <w:r w:rsidR="00B06FD1" w:rsidRPr="00B93FA7">
        <w:rPr>
          <w:rFonts w:asciiTheme="majorHAnsi" w:hAnsiTheme="majorHAnsi"/>
          <w:sz w:val="24"/>
          <w:szCs w:val="24"/>
          <w:lang w:eastAsia="cs-CZ"/>
        </w:rPr>
        <w:t xml:space="preserve"> nebo zastupitelstvem města (dle výše částky </w:t>
      </w:r>
      <w:r w:rsidR="00926B47">
        <w:rPr>
          <w:rFonts w:asciiTheme="majorHAnsi" w:hAnsiTheme="majorHAnsi"/>
          <w:sz w:val="24"/>
          <w:szCs w:val="24"/>
          <w:lang w:eastAsia="cs-CZ"/>
        </w:rPr>
        <w:t>zadávacího</w:t>
      </w:r>
      <w:r w:rsidR="00926B47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B06FD1" w:rsidRPr="00B93FA7">
        <w:rPr>
          <w:rFonts w:asciiTheme="majorHAnsi" w:hAnsiTheme="majorHAnsi"/>
          <w:sz w:val="24"/>
          <w:szCs w:val="24"/>
          <w:lang w:eastAsia="cs-CZ"/>
        </w:rPr>
        <w:t>řízení)</w:t>
      </w:r>
      <w:r w:rsidRPr="00B93FA7">
        <w:rPr>
          <w:rFonts w:asciiTheme="majorHAnsi" w:hAnsiTheme="majorHAnsi"/>
          <w:sz w:val="24"/>
          <w:szCs w:val="24"/>
          <w:lang w:eastAsia="cs-CZ"/>
        </w:rPr>
        <w:t>. Smlouv</w:t>
      </w:r>
      <w:r w:rsidR="00B06FD1" w:rsidRPr="00B93FA7">
        <w:rPr>
          <w:rFonts w:asciiTheme="majorHAnsi" w:hAnsiTheme="majorHAnsi"/>
          <w:sz w:val="24"/>
          <w:szCs w:val="24"/>
          <w:lang w:eastAsia="cs-CZ"/>
        </w:rPr>
        <w:t>a se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předkládá k podpisu v příslušném počtu (nejméně 2) vyhotovení</w:t>
      </w:r>
      <w:r w:rsidR="00B06FD1" w:rsidRPr="00B93FA7"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Default="00277A06" w:rsidP="00F06A9B">
      <w:pPr>
        <w:numPr>
          <w:ilvl w:val="0"/>
          <w:numId w:val="29"/>
        </w:numPr>
        <w:tabs>
          <w:tab w:val="num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Vícepráce/dodatečné dodávky.</w:t>
      </w:r>
    </w:p>
    <w:p w:rsidR="00043A51" w:rsidRDefault="00277A06" w:rsidP="00043A51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043A51">
        <w:rPr>
          <w:rFonts w:asciiTheme="majorHAnsi" w:hAnsiTheme="majorHAnsi"/>
          <w:sz w:val="24"/>
          <w:szCs w:val="24"/>
          <w:lang w:eastAsia="cs-CZ"/>
        </w:rPr>
        <w:t>Zadavatel může uzavřít s dodavatelem, s nímž uzavřel smlouvu na zakázku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v souladu s touto vnitřní směrnicí, dodatky či nové smlouvy na:</w:t>
      </w:r>
    </w:p>
    <w:p w:rsidR="00043A51" w:rsidRDefault="00277A06" w:rsidP="00043A51">
      <w:pPr>
        <w:numPr>
          <w:ilvl w:val="3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043A51">
        <w:rPr>
          <w:rFonts w:asciiTheme="majorHAnsi" w:hAnsiTheme="majorHAnsi"/>
          <w:sz w:val="24"/>
          <w:szCs w:val="24"/>
          <w:lang w:eastAsia="cs-CZ"/>
        </w:rPr>
        <w:t xml:space="preserve">dodatečné dodávky bez zadávacího řízení pouze, pokud </w:t>
      </w:r>
    </w:p>
    <w:p w:rsidR="00043A51" w:rsidRDefault="00277A06" w:rsidP="00043A51">
      <w:pPr>
        <w:numPr>
          <w:ilvl w:val="4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043A51">
        <w:rPr>
          <w:rFonts w:asciiTheme="majorHAnsi" w:hAnsiTheme="majorHAnsi"/>
          <w:sz w:val="24"/>
          <w:szCs w:val="24"/>
          <w:lang w:eastAsia="cs-CZ"/>
        </w:rPr>
        <w:t>potřeba těchto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dodatečných dodávek vznikla v důsledku objektivně nepředvídaných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 xml:space="preserve">okolností a </w:t>
      </w:r>
    </w:p>
    <w:p w:rsidR="00BB311A" w:rsidRDefault="00277A06" w:rsidP="00BB311A">
      <w:pPr>
        <w:numPr>
          <w:ilvl w:val="4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043A51">
        <w:rPr>
          <w:rFonts w:asciiTheme="majorHAnsi" w:hAnsiTheme="majorHAnsi"/>
          <w:sz w:val="24"/>
          <w:szCs w:val="24"/>
          <w:lang w:eastAsia="cs-CZ"/>
        </w:rPr>
        <w:t>změna dodavatele by nutila zadavatele pořizovat zakázku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odlišných technických parametrů, které by měly za následek neslučitelnost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s původním předmětem zakázky nebo by znamenaly nepřiměřené technické</w:t>
      </w:r>
      <w:r w:rsidR="009B35F1" w:rsidRPr="00043A51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043A51">
        <w:rPr>
          <w:rFonts w:asciiTheme="majorHAnsi" w:hAnsiTheme="majorHAnsi"/>
          <w:sz w:val="24"/>
          <w:szCs w:val="24"/>
          <w:lang w:eastAsia="cs-CZ"/>
        </w:rPr>
        <w:t>obtíže při provozu a údržbě původního předmětu zakázky.</w:t>
      </w:r>
    </w:p>
    <w:p w:rsidR="00BB311A" w:rsidRPr="00BB311A" w:rsidRDefault="00277A06" w:rsidP="00BB311A">
      <w:pPr>
        <w:numPr>
          <w:ilvl w:val="3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B311A">
        <w:rPr>
          <w:rFonts w:asciiTheme="majorHAnsi" w:hAnsiTheme="majorHAnsi"/>
          <w:sz w:val="24"/>
          <w:szCs w:val="24"/>
          <w:lang w:eastAsia="cs-CZ"/>
        </w:rPr>
        <w:t xml:space="preserve">dodatečné stavební práce nebo dodatečné služby pokud </w:t>
      </w:r>
    </w:p>
    <w:p w:rsidR="00BB311A" w:rsidRPr="00BB311A" w:rsidRDefault="00277A06" w:rsidP="00BB311A">
      <w:pPr>
        <w:numPr>
          <w:ilvl w:val="4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B311A">
        <w:rPr>
          <w:rFonts w:asciiTheme="majorHAnsi" w:hAnsiTheme="majorHAnsi"/>
          <w:sz w:val="24"/>
          <w:szCs w:val="24"/>
          <w:lang w:eastAsia="cs-CZ"/>
        </w:rPr>
        <w:t>potřeba těchto</w:t>
      </w:r>
      <w:r w:rsidR="009B35F1" w:rsidRPr="00BB311A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B311A">
        <w:rPr>
          <w:rFonts w:asciiTheme="majorHAnsi" w:hAnsiTheme="majorHAnsi"/>
          <w:sz w:val="24"/>
          <w:szCs w:val="24"/>
          <w:lang w:eastAsia="cs-CZ"/>
        </w:rPr>
        <w:t>dodatečných prací nebo dodatečných služeb</w:t>
      </w:r>
      <w:r w:rsidR="00BB311A">
        <w:rPr>
          <w:rFonts w:ascii="Calibri" w:hAnsi="Calibri"/>
          <w:sz w:val="24"/>
          <w:szCs w:val="24"/>
          <w:lang w:eastAsia="cs-CZ"/>
        </w:rPr>
        <w:t xml:space="preserve"> </w:t>
      </w:r>
      <w:r w:rsidRPr="00BB311A">
        <w:rPr>
          <w:rFonts w:asciiTheme="majorHAnsi" w:hAnsiTheme="majorHAnsi"/>
          <w:sz w:val="24"/>
          <w:szCs w:val="24"/>
          <w:lang w:eastAsia="cs-CZ"/>
        </w:rPr>
        <w:t>vznikla v důsledku objektivně</w:t>
      </w:r>
      <w:r w:rsidR="009B35F1" w:rsidRPr="00BB311A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B311A">
        <w:rPr>
          <w:rFonts w:asciiTheme="majorHAnsi" w:hAnsiTheme="majorHAnsi"/>
          <w:sz w:val="24"/>
          <w:szCs w:val="24"/>
          <w:lang w:eastAsia="cs-CZ"/>
        </w:rPr>
        <w:t xml:space="preserve">nepředvídaných okolností a </w:t>
      </w:r>
    </w:p>
    <w:p w:rsidR="00277A06" w:rsidRPr="00002AE7" w:rsidRDefault="00277A06" w:rsidP="00BB311A">
      <w:pPr>
        <w:numPr>
          <w:ilvl w:val="4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BB311A">
        <w:rPr>
          <w:rFonts w:asciiTheme="majorHAnsi" w:hAnsiTheme="majorHAnsi"/>
          <w:sz w:val="24"/>
          <w:szCs w:val="24"/>
          <w:lang w:eastAsia="cs-CZ"/>
        </w:rPr>
        <w:t>tyto dodatečné stavební práce nebo dodatečné</w:t>
      </w:r>
      <w:r w:rsidR="009B35F1" w:rsidRPr="00BB311A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B311A">
        <w:rPr>
          <w:rFonts w:asciiTheme="majorHAnsi" w:hAnsiTheme="majorHAnsi"/>
          <w:sz w:val="24"/>
          <w:szCs w:val="24"/>
          <w:lang w:eastAsia="cs-CZ"/>
        </w:rPr>
        <w:t>služby jsou</w:t>
      </w:r>
      <w:r w:rsidR="009B35F1" w:rsidRPr="00BB311A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B311A">
        <w:rPr>
          <w:rFonts w:asciiTheme="majorHAnsi" w:hAnsiTheme="majorHAnsi"/>
          <w:sz w:val="24"/>
          <w:szCs w:val="24"/>
          <w:lang w:eastAsia="cs-CZ"/>
        </w:rPr>
        <w:t>nezbytné pro provedení původních stavebních prací nebo pro</w:t>
      </w:r>
      <w:r w:rsidR="000944FA" w:rsidRPr="00BB311A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B311A">
        <w:rPr>
          <w:rFonts w:asciiTheme="majorHAnsi" w:hAnsiTheme="majorHAnsi"/>
          <w:sz w:val="24"/>
          <w:szCs w:val="24"/>
          <w:lang w:eastAsia="cs-CZ"/>
        </w:rPr>
        <w:t>poskytnutí původních služeb. Celkový rozsah dodatečných</w:t>
      </w:r>
      <w:r w:rsidR="000944FA" w:rsidRPr="00BB311A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B311A">
        <w:rPr>
          <w:rFonts w:asciiTheme="majorHAnsi" w:hAnsiTheme="majorHAnsi"/>
          <w:sz w:val="24"/>
          <w:szCs w:val="24"/>
          <w:lang w:eastAsia="cs-CZ"/>
        </w:rPr>
        <w:t>prací nebo</w:t>
      </w:r>
      <w:r w:rsidR="000944FA" w:rsidRPr="00BB311A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B311A">
        <w:rPr>
          <w:rFonts w:asciiTheme="majorHAnsi" w:hAnsiTheme="majorHAnsi"/>
          <w:sz w:val="24"/>
          <w:szCs w:val="24"/>
          <w:lang w:eastAsia="cs-CZ"/>
        </w:rPr>
        <w:t>dodatečných služeb nesmí překročit</w:t>
      </w:r>
      <w:r w:rsidR="00AF2BD6">
        <w:rPr>
          <w:rFonts w:asciiTheme="majorHAnsi" w:hAnsiTheme="majorHAnsi"/>
          <w:sz w:val="24"/>
          <w:szCs w:val="24"/>
          <w:lang w:eastAsia="cs-CZ"/>
        </w:rPr>
        <w:t xml:space="preserve"> 30%</w:t>
      </w:r>
      <w:r w:rsidRPr="00BB311A">
        <w:rPr>
          <w:rFonts w:asciiTheme="majorHAnsi" w:hAnsiTheme="majorHAnsi"/>
          <w:sz w:val="24"/>
          <w:szCs w:val="24"/>
          <w:lang w:eastAsia="cs-CZ"/>
        </w:rPr>
        <w:t xml:space="preserve"> ceny</w:t>
      </w:r>
      <w:r w:rsidR="000944FA" w:rsidRPr="00BB311A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B311A">
        <w:rPr>
          <w:rFonts w:asciiTheme="majorHAnsi" w:hAnsiTheme="majorHAnsi"/>
          <w:sz w:val="24"/>
          <w:szCs w:val="24"/>
          <w:lang w:eastAsia="cs-CZ"/>
        </w:rPr>
        <w:t>původní veřejné zakázky.</w:t>
      </w:r>
    </w:p>
    <w:p w:rsidR="00002AE7" w:rsidRPr="00BB311A" w:rsidRDefault="00002AE7" w:rsidP="00002AE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</w:p>
    <w:p w:rsidR="00277A06" w:rsidRPr="00B93FA7" w:rsidRDefault="00277A06" w:rsidP="00BE6C10">
      <w:pPr>
        <w:suppressAutoHyphens w:val="0"/>
        <w:autoSpaceDE w:val="0"/>
        <w:autoSpaceDN w:val="0"/>
        <w:adjustRightInd w:val="0"/>
        <w:spacing w:after="0" w:line="240" w:lineRule="auto"/>
        <w:ind w:left="3119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F06A9B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lastRenderedPageBreak/>
        <w:t>Zveřejnění smlouvy a dodatků</w:t>
      </w:r>
    </w:p>
    <w:p w:rsidR="000944FA" w:rsidRPr="00B93FA7" w:rsidRDefault="00277A06" w:rsidP="00206DC8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Smlouvy na veřejné zakázky malého rozsahu od 500.000,- Kč budou </w:t>
      </w:r>
      <w:r w:rsidR="00FB601F" w:rsidRPr="00B93FA7">
        <w:rPr>
          <w:rFonts w:asciiTheme="majorHAnsi" w:hAnsiTheme="majorHAnsi"/>
          <w:sz w:val="24"/>
          <w:szCs w:val="24"/>
          <w:lang w:eastAsia="cs-CZ"/>
        </w:rPr>
        <w:t>uveřejňovány</w:t>
      </w:r>
    </w:p>
    <w:p w:rsidR="00277A06" w:rsidRPr="00B93FA7" w:rsidRDefault="00FB601F" w:rsidP="00206DC8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na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>profilu zadavatele</w:t>
      </w:r>
      <w:r w:rsidR="00206DC8" w:rsidRPr="00B93FA7">
        <w:rPr>
          <w:rFonts w:asciiTheme="majorHAnsi" w:hAnsiTheme="majorHAnsi"/>
          <w:sz w:val="24"/>
          <w:szCs w:val="24"/>
          <w:lang w:eastAsia="cs-CZ"/>
        </w:rPr>
        <w:t>,</w:t>
      </w:r>
      <w:r w:rsidR="00277A06" w:rsidRPr="00B93FA7">
        <w:rPr>
          <w:rFonts w:asciiTheme="majorHAnsi" w:hAnsiTheme="majorHAnsi"/>
          <w:sz w:val="24"/>
          <w:szCs w:val="24"/>
          <w:lang w:eastAsia="cs-CZ"/>
        </w:rPr>
        <w:t xml:space="preserve"> včetně všech změn a dodatků. </w:t>
      </w:r>
    </w:p>
    <w:p w:rsidR="00277A06" w:rsidRPr="00B93FA7" w:rsidRDefault="00277A06" w:rsidP="00E256B0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Počet vyhotovení</w:t>
      </w:r>
      <w:r w:rsidRPr="00B93FA7">
        <w:rPr>
          <w:rFonts w:asciiTheme="majorHAnsi" w:hAnsiTheme="majorHAnsi"/>
          <w:sz w:val="24"/>
          <w:szCs w:val="24"/>
          <w:lang w:eastAsia="cs-CZ"/>
        </w:rPr>
        <w:t>. Oznámení o zahájení zadávacího řízení, zápis o otevírání obálek,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posouzení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a hodnocení nabídek se vyhotovují v nejméně jednom vyhotovení.</w:t>
      </w:r>
    </w:p>
    <w:p w:rsidR="006516E7" w:rsidRPr="00B93FA7" w:rsidRDefault="006516E7" w:rsidP="006516E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0920C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05561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Článek VII.</w:t>
      </w:r>
    </w:p>
    <w:p w:rsidR="00277A06" w:rsidRPr="00B93FA7" w:rsidRDefault="00277A06" w:rsidP="0005561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Společná ustanovení o zadávacích podmínkách a hodnocení nabídek při zadávání zakázek</w:t>
      </w:r>
      <w:r w:rsidR="000944FA" w:rsidRPr="00B93FA7">
        <w:rPr>
          <w:rFonts w:asciiTheme="majorHAnsi" w:hAnsiTheme="majorHAnsi"/>
          <w:b/>
          <w:bCs/>
          <w:lang w:eastAsia="cs-CZ"/>
        </w:rPr>
        <w:t xml:space="preserve"> </w:t>
      </w:r>
      <w:r w:rsidRPr="00B93FA7">
        <w:rPr>
          <w:rFonts w:asciiTheme="majorHAnsi" w:hAnsiTheme="majorHAnsi"/>
          <w:b/>
          <w:bCs/>
          <w:lang w:eastAsia="cs-CZ"/>
        </w:rPr>
        <w:t xml:space="preserve">malého rozsahu II. a III. </w:t>
      </w:r>
      <w:r w:rsidR="0082401E" w:rsidRPr="00B93FA7">
        <w:rPr>
          <w:rFonts w:asciiTheme="majorHAnsi" w:hAnsiTheme="majorHAnsi"/>
          <w:b/>
          <w:bCs/>
          <w:lang w:eastAsia="cs-CZ"/>
        </w:rPr>
        <w:t>k</w:t>
      </w:r>
      <w:r w:rsidRPr="00B93FA7">
        <w:rPr>
          <w:rFonts w:asciiTheme="majorHAnsi" w:hAnsiTheme="majorHAnsi"/>
          <w:b/>
          <w:bCs/>
          <w:lang w:eastAsia="cs-CZ"/>
        </w:rPr>
        <w:t>ategorie</w:t>
      </w:r>
    </w:p>
    <w:p w:rsidR="00277A06" w:rsidRPr="00B93FA7" w:rsidRDefault="00277A06" w:rsidP="0005561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</w:p>
    <w:p w:rsidR="00277A06" w:rsidRDefault="00277A06" w:rsidP="006153B8">
      <w:pPr>
        <w:numPr>
          <w:ilvl w:val="3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720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Maximální cena.</w:t>
      </w:r>
    </w:p>
    <w:p w:rsidR="00206DC8" w:rsidRPr="0021459B" w:rsidRDefault="00206DC8" w:rsidP="0021459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21459B">
        <w:rPr>
          <w:rFonts w:asciiTheme="majorHAnsi" w:hAnsiTheme="majorHAnsi"/>
          <w:sz w:val="24"/>
          <w:szCs w:val="24"/>
          <w:lang w:eastAsia="cs-CZ"/>
        </w:rPr>
        <w:t>Cena ve smlouvě bude vždy stanovena jako maximální a nejvýše přípustná.</w:t>
      </w:r>
    </w:p>
    <w:p w:rsidR="00277A06" w:rsidRPr="00B93FA7" w:rsidRDefault="00277A06" w:rsidP="000920C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1459B" w:rsidRDefault="00277A06" w:rsidP="0021459B">
      <w:pPr>
        <w:numPr>
          <w:ilvl w:val="3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720"/>
        <w:jc w:val="left"/>
        <w:rPr>
          <w:rFonts w:asciiTheme="majorHAnsi" w:hAnsiTheme="majorHAnsi"/>
          <w:sz w:val="24"/>
          <w:szCs w:val="24"/>
          <w:u w:val="single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Kvalifikace.</w:t>
      </w:r>
    </w:p>
    <w:p w:rsidR="0021459B" w:rsidRPr="0021459B" w:rsidRDefault="00277A06" w:rsidP="0021459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21459B">
        <w:rPr>
          <w:rFonts w:asciiTheme="majorHAnsi" w:hAnsiTheme="majorHAnsi"/>
          <w:sz w:val="24"/>
          <w:szCs w:val="24"/>
          <w:u w:val="single"/>
          <w:lang w:eastAsia="cs-CZ"/>
        </w:rPr>
        <w:t>Základní kvalifikační předpoklady.</w:t>
      </w:r>
    </w:p>
    <w:p w:rsidR="0021459B" w:rsidRDefault="00277A06" w:rsidP="0021459B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21459B">
        <w:rPr>
          <w:rFonts w:asciiTheme="majorHAnsi" w:hAnsiTheme="majorHAnsi"/>
          <w:sz w:val="24"/>
          <w:szCs w:val="24"/>
          <w:lang w:eastAsia="cs-CZ"/>
        </w:rPr>
        <w:t xml:space="preserve">Ve všech zakázkách zadavatel uplatní základní </w:t>
      </w:r>
      <w:r w:rsidR="00505A64">
        <w:rPr>
          <w:rFonts w:asciiTheme="majorHAnsi" w:hAnsiTheme="majorHAnsi"/>
          <w:sz w:val="24"/>
          <w:szCs w:val="24"/>
          <w:lang w:eastAsia="cs-CZ"/>
        </w:rPr>
        <w:t>způsobilo</w:t>
      </w:r>
      <w:r w:rsidR="00481607">
        <w:rPr>
          <w:rFonts w:asciiTheme="majorHAnsi" w:hAnsiTheme="majorHAnsi"/>
          <w:sz w:val="24"/>
          <w:szCs w:val="24"/>
          <w:lang w:eastAsia="cs-CZ"/>
        </w:rPr>
        <w:t>st podle § 74</w:t>
      </w:r>
      <w:r w:rsidR="003267B7" w:rsidRPr="0021459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06DC8" w:rsidRPr="0021459B">
        <w:rPr>
          <w:rFonts w:asciiTheme="majorHAnsi" w:hAnsiTheme="majorHAnsi"/>
          <w:sz w:val="24"/>
          <w:szCs w:val="24"/>
          <w:lang w:eastAsia="cs-CZ"/>
        </w:rPr>
        <w:t>odst. 1</w:t>
      </w:r>
      <w:r w:rsidR="000944FA" w:rsidRPr="0021459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21459B">
        <w:rPr>
          <w:rFonts w:asciiTheme="majorHAnsi" w:hAnsiTheme="majorHAnsi"/>
          <w:sz w:val="24"/>
          <w:szCs w:val="24"/>
          <w:lang w:eastAsia="cs-CZ"/>
        </w:rPr>
        <w:t>zákona.</w:t>
      </w:r>
    </w:p>
    <w:p w:rsidR="0021459B" w:rsidRDefault="00916E48" w:rsidP="0021459B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  <w:lang w:eastAsia="cs-CZ"/>
        </w:rPr>
        <w:t>Účastník</w:t>
      </w:r>
      <w:r w:rsidRPr="0021459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77A06" w:rsidRPr="0021459B">
        <w:rPr>
          <w:rFonts w:asciiTheme="majorHAnsi" w:hAnsiTheme="majorHAnsi"/>
          <w:sz w:val="24"/>
          <w:szCs w:val="24"/>
          <w:lang w:eastAsia="cs-CZ"/>
        </w:rPr>
        <w:t>prokazuje splnění kriterií dle bodu (i) čestným prohlášením,</w:t>
      </w:r>
      <w:r w:rsidR="000944FA" w:rsidRPr="0021459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77A06" w:rsidRPr="0021459B">
        <w:rPr>
          <w:rFonts w:asciiTheme="majorHAnsi" w:hAnsiTheme="majorHAnsi"/>
          <w:sz w:val="24"/>
          <w:szCs w:val="24"/>
          <w:lang w:eastAsia="cs-CZ"/>
        </w:rPr>
        <w:t>jehož vzor je</w:t>
      </w:r>
      <w:r w:rsidR="000944FA" w:rsidRPr="0021459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277A06" w:rsidRPr="0021459B">
        <w:rPr>
          <w:rFonts w:asciiTheme="majorHAnsi" w:hAnsiTheme="majorHAnsi"/>
          <w:sz w:val="24"/>
          <w:szCs w:val="24"/>
          <w:lang w:eastAsia="cs-CZ"/>
        </w:rPr>
        <w:t>Přílohou.</w:t>
      </w:r>
    </w:p>
    <w:p w:rsidR="00277A06" w:rsidRPr="0021459B" w:rsidRDefault="00277A06" w:rsidP="0021459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  <w:lang w:eastAsia="cs-CZ"/>
        </w:rPr>
      </w:pPr>
      <w:r w:rsidRPr="0021459B">
        <w:rPr>
          <w:rFonts w:asciiTheme="majorHAnsi" w:hAnsiTheme="majorHAnsi"/>
          <w:sz w:val="24"/>
          <w:szCs w:val="24"/>
          <w:u w:val="single"/>
          <w:lang w:eastAsia="cs-CZ"/>
        </w:rPr>
        <w:t>Zahraniční dodavatel.</w:t>
      </w:r>
      <w:r w:rsidRPr="0021459B">
        <w:rPr>
          <w:rFonts w:asciiTheme="majorHAnsi" w:hAnsiTheme="majorHAnsi"/>
          <w:sz w:val="24"/>
          <w:szCs w:val="24"/>
          <w:lang w:eastAsia="cs-CZ"/>
        </w:rPr>
        <w:t xml:space="preserve"> Dodavatel – zahraniční právnická nebo fyzická osoba prokazuje</w:t>
      </w:r>
      <w:r w:rsidR="000944FA" w:rsidRPr="0021459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21459B">
        <w:rPr>
          <w:rFonts w:asciiTheme="majorHAnsi" w:hAnsiTheme="majorHAnsi"/>
          <w:sz w:val="24"/>
          <w:szCs w:val="24"/>
          <w:lang w:eastAsia="cs-CZ"/>
        </w:rPr>
        <w:t>splnění kvalifikačních kritérií dle právního řádu státu platného v zemi, kde má sídlo,</w:t>
      </w:r>
      <w:r w:rsidR="000944FA" w:rsidRPr="0021459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21459B">
        <w:rPr>
          <w:rFonts w:asciiTheme="majorHAnsi" w:hAnsiTheme="majorHAnsi"/>
          <w:sz w:val="24"/>
          <w:szCs w:val="24"/>
          <w:lang w:eastAsia="cs-CZ"/>
        </w:rPr>
        <w:t>místo podnikání nebo bydliště. Pokud se určitý doklad požadovaný touto vnitřní</w:t>
      </w:r>
      <w:r w:rsidR="000944FA" w:rsidRPr="0021459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21459B">
        <w:rPr>
          <w:rFonts w:asciiTheme="majorHAnsi" w:hAnsiTheme="majorHAnsi"/>
          <w:sz w:val="24"/>
          <w:szCs w:val="24"/>
          <w:lang w:eastAsia="cs-CZ"/>
        </w:rPr>
        <w:t>směrnicí</w:t>
      </w:r>
      <w:r w:rsidR="000944FA" w:rsidRPr="0021459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21459B">
        <w:rPr>
          <w:rFonts w:asciiTheme="majorHAnsi" w:hAnsiTheme="majorHAnsi"/>
          <w:sz w:val="24"/>
          <w:szCs w:val="24"/>
          <w:lang w:eastAsia="cs-CZ"/>
        </w:rPr>
        <w:t>nevydává, prokazuje dodavatel splnění příslušného kvalifikačního kritéria čestným</w:t>
      </w:r>
      <w:r w:rsidR="000944FA" w:rsidRPr="0021459B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21459B">
        <w:rPr>
          <w:rFonts w:asciiTheme="majorHAnsi" w:hAnsiTheme="majorHAnsi"/>
          <w:sz w:val="24"/>
          <w:szCs w:val="24"/>
          <w:lang w:eastAsia="cs-CZ"/>
        </w:rPr>
        <w:t>prohlášením.</w:t>
      </w:r>
    </w:p>
    <w:p w:rsidR="00277A06" w:rsidRPr="00B93FA7" w:rsidRDefault="00277A06" w:rsidP="00AD6E6A">
      <w:pPr>
        <w:tabs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3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851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Hodnotící kritéria</w:t>
      </w:r>
      <w:r w:rsidRPr="00B93FA7">
        <w:rPr>
          <w:rFonts w:asciiTheme="majorHAnsi" w:hAnsiTheme="majorHAnsi"/>
          <w:sz w:val="24"/>
          <w:szCs w:val="24"/>
          <w:lang w:eastAsia="cs-CZ"/>
        </w:rPr>
        <w:t>.</w:t>
      </w:r>
    </w:p>
    <w:p w:rsidR="00E30342" w:rsidRPr="00E30342" w:rsidRDefault="00E30342" w:rsidP="00E30342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  <w:lang w:eastAsia="cs-CZ"/>
        </w:rPr>
        <w:t>V</w:t>
      </w:r>
      <w:r w:rsidRPr="00E30342">
        <w:rPr>
          <w:rFonts w:asciiTheme="majorHAnsi" w:hAnsiTheme="majorHAnsi"/>
          <w:sz w:val="24"/>
          <w:szCs w:val="24"/>
          <w:lang w:eastAsia="cs-CZ"/>
        </w:rPr>
        <w:t xml:space="preserve"> zadávací dokumentaci </w:t>
      </w:r>
      <w:r>
        <w:rPr>
          <w:rFonts w:asciiTheme="majorHAnsi" w:hAnsiTheme="majorHAnsi"/>
          <w:sz w:val="24"/>
          <w:szCs w:val="24"/>
          <w:lang w:eastAsia="cs-CZ"/>
        </w:rPr>
        <w:t>bude stanoveno</w:t>
      </w:r>
      <w:r w:rsidRPr="00E30342">
        <w:rPr>
          <w:rFonts w:asciiTheme="majorHAnsi" w:hAnsiTheme="majorHAnsi"/>
          <w:sz w:val="24"/>
          <w:szCs w:val="24"/>
          <w:lang w:eastAsia="cs-CZ"/>
        </w:rPr>
        <w:t>, že nabídky budou hodnoceny podle jejich ekonomické výhodnosti.</w:t>
      </w:r>
    </w:p>
    <w:p w:rsidR="00E30342" w:rsidRPr="00E30342" w:rsidRDefault="00E30342" w:rsidP="00E30342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E30342">
        <w:rPr>
          <w:rFonts w:asciiTheme="majorHAnsi" w:hAnsiTheme="majorHAnsi"/>
          <w:sz w:val="24"/>
          <w:szCs w:val="24"/>
          <w:lang w:eastAsia="cs-CZ"/>
        </w:rPr>
        <w:t xml:space="preserve">Ekonomická výhodnost nabídek se hodnotí na základě nejvýhodnějšího poměru nabídkové ceny a kvality včetně poměru nákladů životního cyklu a kvality. Zadavatel může ekonomickou výhodnost nabídek hodnotit také podle nejnižší nabídkové ceny nebo nejnižších nákladů životního cyklu. </w:t>
      </w:r>
    </w:p>
    <w:p w:rsidR="00D74977" w:rsidRPr="00D74977" w:rsidRDefault="00594BFF" w:rsidP="00D74977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  <w:lang w:eastAsia="cs-CZ"/>
        </w:rPr>
        <w:t>V</w:t>
      </w:r>
      <w:r w:rsidR="00D74977" w:rsidRPr="00D74977">
        <w:rPr>
          <w:rFonts w:asciiTheme="majorHAnsi" w:hAnsiTheme="majorHAnsi"/>
          <w:sz w:val="24"/>
          <w:szCs w:val="24"/>
          <w:lang w:eastAsia="cs-CZ"/>
        </w:rPr>
        <w:t xml:space="preserve"> zadávací dokumentaci </w:t>
      </w:r>
      <w:r>
        <w:rPr>
          <w:rFonts w:asciiTheme="majorHAnsi" w:hAnsiTheme="majorHAnsi"/>
          <w:sz w:val="24"/>
          <w:szCs w:val="24"/>
          <w:lang w:eastAsia="cs-CZ"/>
        </w:rPr>
        <w:t>budou stanovena</w:t>
      </w:r>
      <w:r w:rsidR="00D74977" w:rsidRPr="00D74977">
        <w:rPr>
          <w:rFonts w:asciiTheme="majorHAnsi" w:hAnsiTheme="majorHAnsi"/>
          <w:sz w:val="24"/>
          <w:szCs w:val="24"/>
          <w:lang w:eastAsia="cs-CZ"/>
        </w:rPr>
        <w:t xml:space="preserve"> pravidla pro hodnocení nabídek, která zahrnují</w:t>
      </w:r>
    </w:p>
    <w:p w:rsidR="00D74977" w:rsidRPr="007B5E08" w:rsidRDefault="00D74977" w:rsidP="00AF2BD6">
      <w:pPr>
        <w:pStyle w:val="Odstavecseseznamem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7B5E08">
        <w:rPr>
          <w:rFonts w:asciiTheme="majorHAnsi" w:hAnsiTheme="majorHAnsi"/>
          <w:sz w:val="24"/>
          <w:szCs w:val="24"/>
          <w:lang w:eastAsia="cs-CZ"/>
        </w:rPr>
        <w:t>kritéria hodnocení,</w:t>
      </w:r>
    </w:p>
    <w:p w:rsidR="00D74977" w:rsidRPr="007B5E08" w:rsidRDefault="00D74977" w:rsidP="00AF2BD6">
      <w:pPr>
        <w:pStyle w:val="Odstavecseseznamem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7B5E08">
        <w:rPr>
          <w:rFonts w:asciiTheme="majorHAnsi" w:hAnsiTheme="majorHAnsi"/>
          <w:sz w:val="24"/>
          <w:szCs w:val="24"/>
          <w:lang w:eastAsia="cs-CZ"/>
        </w:rPr>
        <w:t>metodu vyhodnocení nabídek v jednotlivých kritériích a</w:t>
      </w:r>
    </w:p>
    <w:p w:rsidR="00D74977" w:rsidRPr="007B5E08" w:rsidRDefault="00D74977" w:rsidP="00AF2BD6">
      <w:pPr>
        <w:pStyle w:val="Odstavecseseznamem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7B5E08">
        <w:rPr>
          <w:rFonts w:asciiTheme="majorHAnsi" w:hAnsiTheme="majorHAnsi"/>
          <w:sz w:val="24"/>
          <w:szCs w:val="24"/>
          <w:lang w:eastAsia="cs-CZ"/>
        </w:rPr>
        <w:t>váhu nebo jiný matematický vztah mezi kritérii.</w:t>
      </w:r>
    </w:p>
    <w:p w:rsidR="00D74977" w:rsidRPr="00D74977" w:rsidRDefault="00D74977" w:rsidP="00D74977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D74977">
        <w:rPr>
          <w:rFonts w:asciiTheme="majorHAnsi" w:hAnsiTheme="majorHAnsi"/>
          <w:sz w:val="24"/>
          <w:szCs w:val="24"/>
          <w:lang w:eastAsia="cs-CZ"/>
        </w:rPr>
        <w:t xml:space="preserve">Jestliže není </w:t>
      </w:r>
      <w:r w:rsidR="000E5575">
        <w:rPr>
          <w:rFonts w:asciiTheme="majorHAnsi" w:hAnsiTheme="majorHAnsi"/>
          <w:sz w:val="24"/>
          <w:szCs w:val="24"/>
          <w:lang w:eastAsia="cs-CZ"/>
        </w:rPr>
        <w:t xml:space="preserve">možné </w:t>
      </w:r>
      <w:r w:rsidRPr="00D74977">
        <w:rPr>
          <w:rFonts w:asciiTheme="majorHAnsi" w:hAnsiTheme="majorHAnsi"/>
          <w:sz w:val="24"/>
          <w:szCs w:val="24"/>
          <w:lang w:eastAsia="cs-CZ"/>
        </w:rPr>
        <w:t xml:space="preserve">objektivně stanovit váhu nebo jiný matematický vztah mezi jednotlivými kritérii hodnocení, </w:t>
      </w:r>
      <w:r w:rsidR="000E5575">
        <w:rPr>
          <w:rFonts w:asciiTheme="majorHAnsi" w:hAnsiTheme="majorHAnsi"/>
          <w:sz w:val="24"/>
          <w:szCs w:val="24"/>
          <w:lang w:eastAsia="cs-CZ"/>
        </w:rPr>
        <w:t>budou uvedeny</w:t>
      </w:r>
      <w:r w:rsidRPr="00D74977">
        <w:rPr>
          <w:rFonts w:asciiTheme="majorHAnsi" w:hAnsiTheme="majorHAnsi"/>
          <w:sz w:val="24"/>
          <w:szCs w:val="24"/>
          <w:lang w:eastAsia="cs-CZ"/>
        </w:rPr>
        <w:t xml:space="preserve"> v sestupném pořadí podle významu, který jim</w:t>
      </w:r>
      <w:r w:rsidR="000E5575">
        <w:rPr>
          <w:rFonts w:asciiTheme="majorHAnsi" w:hAnsiTheme="majorHAnsi"/>
          <w:sz w:val="24"/>
          <w:szCs w:val="24"/>
          <w:lang w:eastAsia="cs-CZ"/>
        </w:rPr>
        <w:t xml:space="preserve"> zadavatel přisuzuje</w:t>
      </w:r>
      <w:r w:rsidRPr="00D74977">
        <w:rPr>
          <w:rFonts w:asciiTheme="majorHAnsi" w:hAnsiTheme="majorHAnsi"/>
          <w:sz w:val="24"/>
          <w:szCs w:val="24"/>
          <w:lang w:eastAsia="cs-CZ"/>
        </w:rPr>
        <w:t>.</w:t>
      </w:r>
    </w:p>
    <w:p w:rsidR="00D74977" w:rsidRPr="00D74977" w:rsidRDefault="00D74977" w:rsidP="00D74977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D74977">
        <w:rPr>
          <w:rFonts w:asciiTheme="majorHAnsi" w:hAnsiTheme="majorHAnsi"/>
          <w:sz w:val="24"/>
          <w:szCs w:val="24"/>
          <w:lang w:eastAsia="cs-CZ"/>
        </w:rPr>
        <w:t xml:space="preserve">Pokud </w:t>
      </w:r>
      <w:r w:rsidR="000E5575">
        <w:rPr>
          <w:rFonts w:asciiTheme="majorHAnsi" w:hAnsiTheme="majorHAnsi"/>
          <w:sz w:val="24"/>
          <w:szCs w:val="24"/>
          <w:lang w:eastAsia="cs-CZ"/>
        </w:rPr>
        <w:t>nebude stanoveno jinak</w:t>
      </w:r>
      <w:r w:rsidRPr="00D74977">
        <w:rPr>
          <w:rFonts w:asciiTheme="majorHAnsi" w:hAnsiTheme="majorHAnsi"/>
          <w:sz w:val="24"/>
          <w:szCs w:val="24"/>
          <w:lang w:eastAsia="cs-CZ"/>
        </w:rPr>
        <w:t>, rozhoduje při hodnocení nabídek</w:t>
      </w:r>
      <w:r w:rsidR="000E5575">
        <w:rPr>
          <w:rFonts w:asciiTheme="majorHAnsi" w:hAnsiTheme="majorHAnsi"/>
          <w:sz w:val="24"/>
          <w:szCs w:val="24"/>
          <w:lang w:eastAsia="cs-CZ"/>
        </w:rPr>
        <w:t>:</w:t>
      </w:r>
      <w:r w:rsidRPr="00D74977">
        <w:rPr>
          <w:rFonts w:asciiTheme="majorHAnsi" w:hAnsiTheme="majorHAnsi"/>
          <w:sz w:val="24"/>
          <w:szCs w:val="24"/>
          <w:lang w:eastAsia="cs-CZ"/>
        </w:rPr>
        <w:t xml:space="preserve"> </w:t>
      </w:r>
    </w:p>
    <w:p w:rsidR="00D74977" w:rsidRPr="00D74977" w:rsidRDefault="000E5575" w:rsidP="007B5E08">
      <w:p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Theme="majorHAnsi" w:hAnsiTheme="majorHAns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  <w:lang w:eastAsia="cs-CZ"/>
        </w:rPr>
        <w:t xml:space="preserve">a) v případech, kde zadavatel je </w:t>
      </w:r>
      <w:r w:rsidR="00D74977" w:rsidRPr="00D74977">
        <w:rPr>
          <w:rFonts w:asciiTheme="majorHAnsi" w:hAnsiTheme="majorHAnsi"/>
          <w:sz w:val="24"/>
          <w:szCs w:val="24"/>
          <w:lang w:eastAsia="cs-CZ"/>
        </w:rPr>
        <w:t xml:space="preserve">plátcem daně z přidané hodnoty, cena bez daně z přidané hodnoty, </w:t>
      </w:r>
    </w:p>
    <w:p w:rsidR="00D74977" w:rsidRPr="00D74977" w:rsidRDefault="000E5575" w:rsidP="007B5E08">
      <w:p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Theme="majorHAnsi" w:hAnsiTheme="majorHAns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  <w:lang w:eastAsia="cs-CZ"/>
        </w:rPr>
        <w:t xml:space="preserve">b) v případech, kde zadavatel </w:t>
      </w:r>
      <w:r w:rsidR="00D74977" w:rsidRPr="00D74977">
        <w:rPr>
          <w:rFonts w:asciiTheme="majorHAnsi" w:hAnsiTheme="majorHAnsi"/>
          <w:sz w:val="24"/>
          <w:szCs w:val="24"/>
          <w:lang w:eastAsia="cs-CZ"/>
        </w:rPr>
        <w:t>není plátcem daně z přidané hodnoty, cena s daní z přidané hodnoty.</w:t>
      </w:r>
    </w:p>
    <w:p w:rsidR="00277A06" w:rsidRPr="00B93FA7" w:rsidRDefault="00277A06" w:rsidP="007B5E08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3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Závazek převzít sankce</w:t>
      </w:r>
      <w:r w:rsidRPr="00B93FA7">
        <w:rPr>
          <w:rFonts w:asciiTheme="majorHAnsi" w:hAnsiTheme="majorHAnsi"/>
          <w:sz w:val="24"/>
          <w:szCs w:val="24"/>
          <w:lang w:eastAsia="cs-CZ"/>
        </w:rPr>
        <w:t>. V případě předpokladu čerpání grantových či dotačních titulů k plnění zakázky, bude smlouva na zakázku obsahovat ujednání, v němž se dodavatel zaváže k převzetí závazku případného vrácení finančních prostředků a finančního postihu vzniklých zadavateli vůči poskytovateli grantových či dotačních titulů z důvodů způsobených na straně dodavatele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(např. formou náhrady škody, snížení ve smlouvě dohodnuté ceny plnění a/nebo smluvní pokuty).</w:t>
      </w:r>
    </w:p>
    <w:p w:rsidR="00277A06" w:rsidRPr="00B93FA7" w:rsidRDefault="00277A06" w:rsidP="00677809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578F6" w:rsidRPr="00B93FA7" w:rsidRDefault="00277A06" w:rsidP="006153B8">
      <w:pPr>
        <w:numPr>
          <w:ilvl w:val="0"/>
          <w:numId w:val="14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Externí poradenství</w:t>
      </w:r>
      <w:r w:rsidRPr="00B93FA7">
        <w:rPr>
          <w:rFonts w:asciiTheme="majorHAnsi" w:hAnsiTheme="majorHAnsi"/>
          <w:sz w:val="24"/>
          <w:szCs w:val="24"/>
          <w:lang w:eastAsia="cs-CZ"/>
        </w:rPr>
        <w:t>. Rada města na návrh vedení města může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rozhodnout, že zadávací </w:t>
      </w:r>
    </w:p>
    <w:p w:rsidR="00277A06" w:rsidRPr="00B93FA7" w:rsidRDefault="00277A06" w:rsidP="002578F6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podmínky pro zakázky malého rozsahu III. kategorie budou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zpracovány a/nebo zadávací řízení bude připraveno, organizováno a řízeno pomocí externích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poradců s tím,</w:t>
      </w:r>
      <w:r w:rsidR="003471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že veškerá rozhodnutí vyžadovaná touto vnitřní směrnicí budou přijata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příslušnými pracovníky a/nebo orgány zadavatele a externí poradce bude mít pouze poradní</w:t>
      </w:r>
      <w:r w:rsidR="003471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(nikoliv rozhodovací) pravomoc. </w:t>
      </w:r>
    </w:p>
    <w:p w:rsidR="00277A06" w:rsidRPr="00B93FA7" w:rsidRDefault="00277A06" w:rsidP="00832CAD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277A06" w:rsidRPr="00B93FA7" w:rsidRDefault="00277A06" w:rsidP="00832CAD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,Bold"/>
          <w:b/>
          <w:bCs/>
          <w:sz w:val="22"/>
          <w:szCs w:val="22"/>
          <w:lang w:eastAsia="cs-CZ"/>
        </w:rPr>
      </w:pPr>
    </w:p>
    <w:p w:rsidR="00277A06" w:rsidRPr="00B93FA7" w:rsidRDefault="00277A06" w:rsidP="00832CAD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Článek VIII.</w:t>
      </w:r>
    </w:p>
    <w:p w:rsidR="00277A06" w:rsidRPr="00B93FA7" w:rsidRDefault="00277A06" w:rsidP="00832CAD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Výjimky z věcné působnosti</w:t>
      </w:r>
    </w:p>
    <w:p w:rsidR="00277A06" w:rsidRPr="00B93FA7" w:rsidRDefault="00277A06" w:rsidP="000920C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3"/>
          <w:numId w:val="10"/>
        </w:numPr>
        <w:tabs>
          <w:tab w:val="clear" w:pos="2880"/>
          <w:tab w:val="num" w:pos="720"/>
        </w:tabs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Zakázky systému krizového řízení</w:t>
      </w:r>
      <w:r w:rsidRPr="00B93FA7">
        <w:rPr>
          <w:rFonts w:asciiTheme="majorHAnsi" w:hAnsiTheme="majorHAnsi"/>
          <w:sz w:val="24"/>
          <w:szCs w:val="24"/>
          <w:lang w:eastAsia="cs-CZ"/>
        </w:rPr>
        <w:t>. Zásady a postupy dle této vnitřní směrnice se nevztahují na zakázky systému krizového řízení (dodávky služeb, zboží i stavebních pr</w:t>
      </w:r>
      <w:r w:rsidR="00CA327C" w:rsidRPr="00B93FA7">
        <w:rPr>
          <w:rFonts w:asciiTheme="majorHAnsi" w:hAnsiTheme="majorHAnsi"/>
          <w:sz w:val="24"/>
          <w:szCs w:val="24"/>
          <w:lang w:eastAsia="cs-CZ"/>
        </w:rPr>
        <w:t>a</w:t>
      </w:r>
      <w:r w:rsidRPr="00B93FA7">
        <w:rPr>
          <w:rFonts w:asciiTheme="majorHAnsi" w:hAnsiTheme="majorHAnsi"/>
          <w:sz w:val="24"/>
          <w:szCs w:val="24"/>
          <w:lang w:eastAsia="cs-CZ"/>
        </w:rPr>
        <w:t>cí).</w:t>
      </w:r>
    </w:p>
    <w:p w:rsidR="00277A06" w:rsidRPr="00B93FA7" w:rsidRDefault="00277A06" w:rsidP="00677809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Zakázky systému krizového řízení je oprávněno zadat vedení města, a to bez oznámení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       </w:t>
      </w:r>
      <w:r w:rsidRPr="00B93FA7">
        <w:rPr>
          <w:rFonts w:asciiTheme="majorHAnsi" w:hAnsiTheme="majorHAnsi"/>
          <w:sz w:val="24"/>
          <w:szCs w:val="24"/>
          <w:lang w:eastAsia="cs-CZ"/>
        </w:rPr>
        <w:t>o zahájení zadávacího řízení více dodavatelům; o zadání informuje vedení města radu města na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nejbližším zasedání. Odpovědný pracovník zadavatele je povinen vyhotovit písemné zdůvodnění zadání, proč se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jedná o zakázku systému krizového řízení a tyto písemnosti archivovat v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> </w:t>
      </w:r>
      <w:r w:rsidRPr="00B93FA7">
        <w:rPr>
          <w:rFonts w:asciiTheme="majorHAnsi" w:hAnsiTheme="majorHAnsi"/>
          <w:sz w:val="24"/>
          <w:szCs w:val="24"/>
          <w:lang w:eastAsia="cs-CZ"/>
        </w:rPr>
        <w:t>souladu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s ustanoveními této vnitřní směrnice. </w:t>
      </w:r>
    </w:p>
    <w:p w:rsidR="004643CC" w:rsidRPr="00B93FA7" w:rsidRDefault="00277A06" w:rsidP="004643CC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Není-li možné zadání těchto zakázek (jedná-li se o zakázky malého rozsahu II. a III.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kategorie)v radě města projednat předem, mohou být v krajních případech vedením města zadány i bez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projednání. O tomto postupu musí být rada města bezodkladně informována a na schůzi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následující bezprostředně po uzavření smlouvy na zakázku musí být seznámena podrobně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s obsahem zakázky a důvody postupu</w:t>
      </w:r>
      <w:r w:rsidR="004643CC" w:rsidRPr="00B93FA7">
        <w:rPr>
          <w:rFonts w:asciiTheme="majorHAnsi" w:hAnsiTheme="majorHAnsi"/>
          <w:sz w:val="24"/>
          <w:szCs w:val="24"/>
          <w:lang w:eastAsia="cs-CZ"/>
        </w:rPr>
        <w:t>.</w:t>
      </w:r>
    </w:p>
    <w:p w:rsidR="00277A06" w:rsidRPr="00B93FA7" w:rsidRDefault="00277A06" w:rsidP="004643CC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lang w:eastAsia="cs-CZ"/>
        </w:rPr>
      </w:pPr>
    </w:p>
    <w:p w:rsidR="00C0551D" w:rsidRPr="00B93FA7" w:rsidRDefault="00C0551D" w:rsidP="00832CAD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</w:p>
    <w:p w:rsidR="00277A06" w:rsidRPr="00B93FA7" w:rsidRDefault="00277A06" w:rsidP="00832CAD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Článek IX.</w:t>
      </w:r>
    </w:p>
    <w:p w:rsidR="00277A06" w:rsidRPr="00B93FA7" w:rsidRDefault="00277A06" w:rsidP="00832CAD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Archivace dokumentace a kontroly</w:t>
      </w:r>
    </w:p>
    <w:p w:rsidR="00277A06" w:rsidRPr="00B93FA7" w:rsidRDefault="00277A06" w:rsidP="00832CAD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1"/>
          <w:numId w:val="11"/>
        </w:numPr>
        <w:tabs>
          <w:tab w:val="num" w:pos="720"/>
        </w:tabs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Archivační doba.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Zadavatel je povinen uchovávat dokumentaci o zakázce a záznamy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            </w:t>
      </w:r>
      <w:r w:rsidRPr="00B93FA7">
        <w:rPr>
          <w:rFonts w:asciiTheme="majorHAnsi" w:hAnsiTheme="majorHAnsi"/>
          <w:sz w:val="24"/>
          <w:szCs w:val="24"/>
          <w:lang w:eastAsia="cs-CZ"/>
        </w:rPr>
        <w:t>o elektronických úkonech (v tištěné podobě nebo na nosičích elektronických dat) po dobu 10 let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 uzavření smlouvy, její změny nebo od zrušení zadávacího řízení, či rozhodnutí o tom, že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nebyla vybrána nejvhodnější nabídka, nestanoví-li právní předpisy nebo právní akt o poskytnutí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dotace dobu delší. Bez omezení obecnosti předchozí věty se pro vyloučení pochybností stanoví,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že předmětem archivace jsou zejména (nikoliv však výlučně) následující dokumenty:</w:t>
      </w:r>
    </w:p>
    <w:p w:rsidR="00277A06" w:rsidRPr="00B93FA7" w:rsidRDefault="00277A06" w:rsidP="006153B8">
      <w:pPr>
        <w:numPr>
          <w:ilvl w:val="3"/>
          <w:numId w:val="11"/>
        </w:numPr>
        <w:tabs>
          <w:tab w:val="num" w:pos="1260"/>
        </w:tabs>
        <w:suppressAutoHyphens w:val="0"/>
        <w:autoSpaceDE w:val="0"/>
        <w:autoSpaceDN w:val="0"/>
        <w:adjustRightInd w:val="0"/>
        <w:spacing w:after="0" w:line="240" w:lineRule="auto"/>
        <w:ind w:left="1260" w:hanging="54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lastRenderedPageBreak/>
        <w:t xml:space="preserve">text </w:t>
      </w: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oznámení o zahájení </w:t>
      </w:r>
      <w:r w:rsidR="0013260C">
        <w:rPr>
          <w:rFonts w:asciiTheme="majorHAnsi" w:hAnsiTheme="majorHAnsi"/>
          <w:b/>
          <w:bCs/>
          <w:sz w:val="24"/>
          <w:szCs w:val="24"/>
          <w:lang w:eastAsia="cs-CZ"/>
        </w:rPr>
        <w:t>zadávacího</w:t>
      </w:r>
      <w:r w:rsidR="0013260C"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řízení </w:t>
      </w:r>
      <w:r w:rsidRPr="00B93FA7">
        <w:rPr>
          <w:rFonts w:asciiTheme="majorHAnsi" w:hAnsiTheme="majorHAnsi"/>
          <w:sz w:val="24"/>
          <w:szCs w:val="24"/>
          <w:lang w:eastAsia="cs-CZ"/>
        </w:rPr>
        <w:t>zaslaného požadovanému počtu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13260C">
        <w:rPr>
          <w:rFonts w:asciiTheme="majorHAnsi" w:hAnsiTheme="majorHAnsi"/>
          <w:sz w:val="24"/>
          <w:szCs w:val="24"/>
          <w:lang w:eastAsia="cs-CZ"/>
        </w:rPr>
        <w:t>účastníků</w:t>
      </w:r>
      <w:r w:rsidR="0013260C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k podání nabídky a dalších dokumentů vymezujících předmět zakázky vč. </w:t>
      </w:r>
      <w:r w:rsidR="002578F6" w:rsidRPr="00B93FA7">
        <w:rPr>
          <w:rFonts w:asciiTheme="majorHAnsi" w:hAnsiTheme="majorHAnsi"/>
          <w:sz w:val="24"/>
          <w:szCs w:val="24"/>
          <w:lang w:eastAsia="cs-CZ"/>
        </w:rPr>
        <w:t>d</w:t>
      </w:r>
      <w:r w:rsidRPr="00B93FA7">
        <w:rPr>
          <w:rFonts w:asciiTheme="majorHAnsi" w:hAnsiTheme="majorHAnsi"/>
          <w:sz w:val="24"/>
          <w:szCs w:val="24"/>
          <w:lang w:eastAsia="cs-CZ"/>
        </w:rPr>
        <w:t>okladů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prokazujících jejich odeslání;</w:t>
      </w:r>
    </w:p>
    <w:p w:rsidR="00277A06" w:rsidRPr="00B93FA7" w:rsidRDefault="00277A06" w:rsidP="000920C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3"/>
          <w:numId w:val="11"/>
        </w:numPr>
        <w:tabs>
          <w:tab w:val="num" w:pos="1260"/>
        </w:tabs>
        <w:suppressAutoHyphens w:val="0"/>
        <w:autoSpaceDE w:val="0"/>
        <w:autoSpaceDN w:val="0"/>
        <w:adjustRightInd w:val="0"/>
        <w:spacing w:after="0" w:line="240" w:lineRule="auto"/>
        <w:ind w:left="1260" w:hanging="54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nabídky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podané </w:t>
      </w:r>
      <w:r w:rsidR="0013260C">
        <w:rPr>
          <w:rFonts w:asciiTheme="majorHAnsi" w:hAnsiTheme="majorHAnsi"/>
          <w:sz w:val="24"/>
          <w:szCs w:val="24"/>
          <w:lang w:eastAsia="cs-CZ"/>
        </w:rPr>
        <w:t>účastníky</w:t>
      </w:r>
      <w:r w:rsidR="0013260C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nebo jiné informace či ceníky, z nichž vyplývá plnění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nabízené </w:t>
      </w:r>
      <w:r w:rsidR="0013260C">
        <w:rPr>
          <w:rFonts w:asciiTheme="majorHAnsi" w:hAnsiTheme="majorHAnsi"/>
          <w:sz w:val="24"/>
          <w:szCs w:val="24"/>
          <w:lang w:eastAsia="cs-CZ"/>
        </w:rPr>
        <w:t>účastníkem</w:t>
      </w:r>
      <w:r w:rsidRPr="00B93FA7">
        <w:rPr>
          <w:rFonts w:asciiTheme="majorHAnsi" w:hAnsiTheme="majorHAnsi"/>
          <w:sz w:val="24"/>
          <w:szCs w:val="24"/>
          <w:lang w:eastAsia="cs-CZ"/>
        </w:rPr>
        <w:t>;</w:t>
      </w:r>
    </w:p>
    <w:p w:rsidR="00277A06" w:rsidRPr="00B93FA7" w:rsidRDefault="00277A06" w:rsidP="00CC5896">
      <w:pPr>
        <w:tabs>
          <w:tab w:val="num" w:pos="1260"/>
        </w:tabs>
        <w:suppressAutoHyphens w:val="0"/>
        <w:autoSpaceDE w:val="0"/>
        <w:autoSpaceDN w:val="0"/>
        <w:adjustRightInd w:val="0"/>
        <w:spacing w:after="0" w:line="240" w:lineRule="auto"/>
        <w:ind w:hanging="216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950566" w:rsidRDefault="00277A06" w:rsidP="00950566">
      <w:pPr>
        <w:numPr>
          <w:ilvl w:val="3"/>
          <w:numId w:val="11"/>
        </w:numPr>
        <w:tabs>
          <w:tab w:val="num" w:pos="1260"/>
        </w:tabs>
        <w:suppressAutoHyphens w:val="0"/>
        <w:autoSpaceDE w:val="0"/>
        <w:autoSpaceDN w:val="0"/>
        <w:adjustRightInd w:val="0"/>
        <w:spacing w:after="0" w:line="240" w:lineRule="auto"/>
        <w:ind w:left="1260" w:right="-1133" w:hanging="540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zápis o otevírání obálek, posouzení a hodnocení nabídek </w:t>
      </w:r>
      <w:r w:rsidRPr="00B93FA7">
        <w:rPr>
          <w:rFonts w:asciiTheme="majorHAnsi" w:hAnsiTheme="majorHAnsi"/>
          <w:sz w:val="24"/>
          <w:szCs w:val="24"/>
          <w:lang w:eastAsia="cs-CZ"/>
        </w:rPr>
        <w:t>podepsaný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relevantními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             </w:t>
      </w:r>
      <w:r w:rsidRPr="00B93FA7">
        <w:rPr>
          <w:rFonts w:asciiTheme="majorHAnsi" w:hAnsiTheme="majorHAnsi"/>
          <w:sz w:val="24"/>
          <w:szCs w:val="24"/>
          <w:lang w:eastAsia="cs-CZ"/>
        </w:rPr>
        <w:t>osobami;</w:t>
      </w:r>
    </w:p>
    <w:p w:rsidR="00950566" w:rsidRDefault="00950566" w:rsidP="00950566">
      <w:pPr>
        <w:tabs>
          <w:tab w:val="num" w:pos="2950"/>
        </w:tabs>
        <w:suppressAutoHyphens w:val="0"/>
        <w:autoSpaceDE w:val="0"/>
        <w:autoSpaceDN w:val="0"/>
        <w:adjustRightInd w:val="0"/>
        <w:spacing w:after="0" w:line="240" w:lineRule="auto"/>
        <w:ind w:right="-1133"/>
        <w:jc w:val="left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277A06" w:rsidRPr="00950566" w:rsidRDefault="00277A06" w:rsidP="00950566">
      <w:pPr>
        <w:numPr>
          <w:ilvl w:val="3"/>
          <w:numId w:val="11"/>
        </w:numPr>
        <w:tabs>
          <w:tab w:val="num" w:pos="1260"/>
        </w:tabs>
        <w:suppressAutoHyphens w:val="0"/>
        <w:autoSpaceDE w:val="0"/>
        <w:autoSpaceDN w:val="0"/>
        <w:adjustRightInd w:val="0"/>
        <w:spacing w:after="0" w:line="240" w:lineRule="auto"/>
        <w:ind w:left="1260" w:right="-1133" w:hanging="540"/>
        <w:jc w:val="left"/>
        <w:rPr>
          <w:rFonts w:asciiTheme="majorHAnsi" w:hAnsiTheme="majorHAnsi"/>
          <w:sz w:val="24"/>
          <w:szCs w:val="24"/>
          <w:lang w:eastAsia="cs-CZ"/>
        </w:rPr>
      </w:pPr>
      <w:r w:rsidRPr="00950566">
        <w:rPr>
          <w:rFonts w:asciiTheme="majorHAnsi" w:hAnsiTheme="majorHAnsi"/>
          <w:b/>
          <w:bCs/>
          <w:sz w:val="24"/>
          <w:szCs w:val="24"/>
          <w:lang w:eastAsia="cs-CZ"/>
        </w:rPr>
        <w:t xml:space="preserve">smlouva </w:t>
      </w:r>
      <w:r w:rsidRPr="00950566">
        <w:rPr>
          <w:rFonts w:asciiTheme="majorHAnsi" w:hAnsiTheme="majorHAnsi"/>
          <w:sz w:val="24"/>
          <w:szCs w:val="24"/>
          <w:lang w:eastAsia="cs-CZ"/>
        </w:rPr>
        <w:t>uzavřená s vybraným dodavatelem, vč. všech dodatků;</w:t>
      </w:r>
    </w:p>
    <w:p w:rsidR="00277A06" w:rsidRPr="00B93FA7" w:rsidRDefault="00277A06" w:rsidP="00CC5896">
      <w:pPr>
        <w:tabs>
          <w:tab w:val="num" w:pos="1260"/>
        </w:tabs>
        <w:suppressAutoHyphens w:val="0"/>
        <w:autoSpaceDE w:val="0"/>
        <w:autoSpaceDN w:val="0"/>
        <w:adjustRightInd w:val="0"/>
        <w:spacing w:after="0" w:line="240" w:lineRule="auto"/>
        <w:ind w:hanging="216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3"/>
          <w:numId w:val="11"/>
        </w:numPr>
        <w:tabs>
          <w:tab w:val="num" w:pos="1260"/>
        </w:tabs>
        <w:suppressAutoHyphens w:val="0"/>
        <w:autoSpaceDE w:val="0"/>
        <w:autoSpaceDN w:val="0"/>
        <w:adjustRightInd w:val="0"/>
        <w:spacing w:after="0" w:line="240" w:lineRule="auto"/>
        <w:ind w:left="1260" w:hanging="54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text </w:t>
      </w: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oznámení o výsledku zadávacího řízení 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zaslaný všem </w:t>
      </w:r>
      <w:r w:rsidR="0013260C">
        <w:rPr>
          <w:rFonts w:asciiTheme="majorHAnsi" w:hAnsiTheme="majorHAnsi"/>
          <w:sz w:val="24"/>
          <w:szCs w:val="24"/>
          <w:lang w:eastAsia="cs-CZ"/>
        </w:rPr>
        <w:t>účastníkům</w:t>
      </w:r>
      <w:r w:rsidRPr="00B93FA7">
        <w:rPr>
          <w:rFonts w:asciiTheme="majorHAnsi" w:hAnsiTheme="majorHAnsi"/>
          <w:sz w:val="24"/>
          <w:szCs w:val="24"/>
          <w:lang w:eastAsia="cs-CZ"/>
        </w:rPr>
        <w:t>, kteří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podali</w:t>
      </w:r>
      <w:r w:rsidR="000944FA" w:rsidRPr="00B93FA7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Pr="00B93FA7">
        <w:rPr>
          <w:rFonts w:asciiTheme="majorHAnsi" w:hAnsiTheme="majorHAnsi"/>
          <w:sz w:val="24"/>
          <w:szCs w:val="24"/>
          <w:lang w:eastAsia="cs-CZ"/>
        </w:rPr>
        <w:t>nabídku ve lhůtě pro podání nabídek, vč. dokladů prokazujících jejich odeslání.</w:t>
      </w:r>
    </w:p>
    <w:p w:rsidR="00277A06" w:rsidRPr="00B93FA7" w:rsidRDefault="00277A06" w:rsidP="00CC5896">
      <w:pPr>
        <w:tabs>
          <w:tab w:val="num" w:pos="1260"/>
        </w:tabs>
        <w:suppressAutoHyphens w:val="0"/>
        <w:autoSpaceDE w:val="0"/>
        <w:autoSpaceDN w:val="0"/>
        <w:adjustRightInd w:val="0"/>
        <w:spacing w:after="0" w:line="240" w:lineRule="auto"/>
        <w:ind w:hanging="2160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6153B8">
      <w:pPr>
        <w:numPr>
          <w:ilvl w:val="1"/>
          <w:numId w:val="11"/>
        </w:numPr>
        <w:tabs>
          <w:tab w:val="num" w:pos="720"/>
        </w:tabs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u w:val="single"/>
          <w:lang w:eastAsia="cs-CZ"/>
        </w:rPr>
        <w:t>Odpovědnost.</w:t>
      </w:r>
      <w:r w:rsidRPr="00B93FA7">
        <w:rPr>
          <w:rFonts w:asciiTheme="majorHAnsi" w:hAnsiTheme="majorHAnsi"/>
          <w:sz w:val="24"/>
          <w:szCs w:val="24"/>
          <w:lang w:eastAsia="cs-CZ"/>
        </w:rPr>
        <w:t xml:space="preserve"> Archivaci dokumentace o zakázce po stanovenou dobu zajistí odpovědný pracovník zadavatele.</w:t>
      </w:r>
    </w:p>
    <w:p w:rsidR="00277A06" w:rsidRPr="00B93FA7" w:rsidRDefault="00277A06" w:rsidP="008F7BDC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277A06" w:rsidRPr="00B93FA7" w:rsidRDefault="00277A06" w:rsidP="008F7BDC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,Bold"/>
          <w:b/>
          <w:bCs/>
          <w:sz w:val="22"/>
          <w:szCs w:val="22"/>
          <w:lang w:eastAsia="cs-CZ"/>
        </w:rPr>
      </w:pPr>
    </w:p>
    <w:p w:rsidR="00277A06" w:rsidRPr="00B93FA7" w:rsidRDefault="00277A06" w:rsidP="008F7BDC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ČÁST TŘETÍ</w:t>
      </w:r>
    </w:p>
    <w:p w:rsidR="00277A06" w:rsidRPr="00B93FA7" w:rsidRDefault="00277A06" w:rsidP="008F7BDC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</w:p>
    <w:p w:rsidR="00277A06" w:rsidRPr="00B93FA7" w:rsidRDefault="00277A06" w:rsidP="008F7BDC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Článek X.</w:t>
      </w:r>
    </w:p>
    <w:p w:rsidR="00277A06" w:rsidRPr="00B93FA7" w:rsidRDefault="00277A06" w:rsidP="008F7BDC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</w:p>
    <w:p w:rsidR="00B26063" w:rsidRDefault="00A0446D" w:rsidP="00B2606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  <w:r w:rsidRPr="00B93FA7">
        <w:rPr>
          <w:rFonts w:asciiTheme="majorHAnsi" w:hAnsiTheme="majorHAnsi"/>
          <w:b/>
          <w:bCs/>
          <w:lang w:eastAsia="cs-CZ"/>
        </w:rPr>
        <w:t>ZÁVĚREČNÁ USTANOVENÍ A ÚČINNOST</w:t>
      </w:r>
    </w:p>
    <w:p w:rsidR="003C75F5" w:rsidRPr="00B93FA7" w:rsidRDefault="003C75F5" w:rsidP="00B2606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lang w:eastAsia="cs-CZ"/>
        </w:rPr>
      </w:pPr>
    </w:p>
    <w:p w:rsidR="00EC54FF" w:rsidRPr="00B93FA7" w:rsidRDefault="00A0446D" w:rsidP="008D14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1. </w:t>
      </w:r>
      <w:r w:rsidR="00EC54FF" w:rsidRPr="00B93FA7">
        <w:rPr>
          <w:rFonts w:asciiTheme="majorHAnsi" w:hAnsiTheme="majorHAnsi"/>
          <w:bCs/>
          <w:sz w:val="24"/>
          <w:szCs w:val="24"/>
          <w:lang w:eastAsia="cs-CZ"/>
        </w:rPr>
        <w:t>Zrušuje se vnitřní směrnice č. 1/201</w:t>
      </w:r>
      <w:r w:rsidR="003C75F5">
        <w:rPr>
          <w:rFonts w:asciiTheme="majorHAnsi" w:hAnsiTheme="majorHAnsi"/>
          <w:bCs/>
          <w:sz w:val="24"/>
          <w:szCs w:val="24"/>
          <w:lang w:eastAsia="cs-CZ"/>
        </w:rPr>
        <w:t>4</w:t>
      </w:r>
      <w:r w:rsidR="00EC54FF"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schválena zastupitelstvem města </w:t>
      </w:r>
      <w:proofErr w:type="spellStart"/>
      <w:r w:rsidR="00EC54FF" w:rsidRPr="00B93FA7">
        <w:rPr>
          <w:rFonts w:asciiTheme="majorHAnsi" w:hAnsiTheme="majorHAnsi"/>
          <w:bCs/>
          <w:sz w:val="24"/>
          <w:szCs w:val="24"/>
          <w:lang w:eastAsia="cs-CZ"/>
        </w:rPr>
        <w:t>Bavorov</w:t>
      </w:r>
      <w:proofErr w:type="spellEnd"/>
      <w:r w:rsidR="00EC54FF"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dne </w:t>
      </w:r>
      <w:r w:rsidR="006516E7" w:rsidRPr="00B93FA7">
        <w:rPr>
          <w:rFonts w:asciiTheme="majorHAnsi" w:hAnsiTheme="majorHAnsi"/>
          <w:bCs/>
          <w:sz w:val="24"/>
          <w:szCs w:val="24"/>
          <w:lang w:eastAsia="cs-CZ"/>
        </w:rPr>
        <w:t>12</w:t>
      </w:r>
      <w:r w:rsidR="00EC54FF" w:rsidRPr="00B93FA7">
        <w:rPr>
          <w:rFonts w:asciiTheme="majorHAnsi" w:hAnsiTheme="majorHAnsi"/>
          <w:bCs/>
          <w:sz w:val="24"/>
          <w:szCs w:val="24"/>
          <w:lang w:eastAsia="cs-CZ"/>
        </w:rPr>
        <w:t>.12.201</w:t>
      </w:r>
      <w:r w:rsidR="006516E7" w:rsidRPr="00B93FA7">
        <w:rPr>
          <w:rFonts w:asciiTheme="majorHAnsi" w:hAnsiTheme="majorHAnsi"/>
          <w:bCs/>
          <w:sz w:val="24"/>
          <w:szCs w:val="24"/>
          <w:lang w:eastAsia="cs-CZ"/>
        </w:rPr>
        <w:t>3</w:t>
      </w:r>
      <w:r w:rsidR="00EC54FF"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usnesením č. </w:t>
      </w:r>
      <w:r w:rsidR="006516E7" w:rsidRPr="00B93FA7">
        <w:rPr>
          <w:rFonts w:asciiTheme="majorHAnsi" w:hAnsiTheme="majorHAnsi"/>
          <w:bCs/>
          <w:sz w:val="24"/>
          <w:szCs w:val="24"/>
          <w:lang w:eastAsia="cs-CZ"/>
        </w:rPr>
        <w:t>6</w:t>
      </w:r>
      <w:r w:rsidR="00EC54FF" w:rsidRPr="00B93FA7">
        <w:rPr>
          <w:rFonts w:asciiTheme="majorHAnsi" w:hAnsiTheme="majorHAnsi"/>
          <w:bCs/>
          <w:sz w:val="24"/>
          <w:szCs w:val="24"/>
          <w:lang w:eastAsia="cs-CZ"/>
        </w:rPr>
        <w:t>/201</w:t>
      </w:r>
      <w:r w:rsidR="006516E7" w:rsidRPr="00B93FA7">
        <w:rPr>
          <w:rFonts w:asciiTheme="majorHAnsi" w:hAnsiTheme="majorHAnsi"/>
          <w:bCs/>
          <w:sz w:val="24"/>
          <w:szCs w:val="24"/>
          <w:lang w:eastAsia="cs-CZ"/>
        </w:rPr>
        <w:t>3</w:t>
      </w:r>
      <w:r w:rsidR="00EC54FF" w:rsidRPr="00B93FA7">
        <w:rPr>
          <w:rFonts w:asciiTheme="majorHAnsi" w:hAnsiTheme="majorHAnsi"/>
          <w:bCs/>
          <w:sz w:val="24"/>
          <w:szCs w:val="24"/>
          <w:lang w:eastAsia="cs-CZ"/>
        </w:rPr>
        <w:t>, bod II, písm. o.</w:t>
      </w:r>
    </w:p>
    <w:p w:rsidR="00EC54FF" w:rsidRPr="00B93FA7" w:rsidRDefault="00EC54FF" w:rsidP="00A0446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bCs/>
          <w:sz w:val="24"/>
          <w:szCs w:val="24"/>
          <w:lang w:eastAsia="cs-CZ"/>
        </w:rPr>
      </w:pPr>
    </w:p>
    <w:p w:rsidR="00EC54FF" w:rsidRPr="00B93FA7" w:rsidRDefault="00EC54FF" w:rsidP="00A0446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bCs/>
          <w:sz w:val="24"/>
          <w:szCs w:val="24"/>
          <w:lang w:eastAsia="cs-CZ"/>
        </w:rPr>
      </w:pPr>
    </w:p>
    <w:p w:rsidR="006516E7" w:rsidRPr="00B93FA7" w:rsidRDefault="00A0446D" w:rsidP="00A0446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bCs/>
          <w:sz w:val="24"/>
          <w:szCs w:val="24"/>
          <w:lang w:eastAsia="cs-CZ"/>
        </w:rPr>
      </w:pPr>
      <w:r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2.  Tuto vnitřní směrnici schválil</w:t>
      </w:r>
      <w:r w:rsidR="008D14C6">
        <w:rPr>
          <w:rFonts w:asciiTheme="majorHAnsi" w:hAnsiTheme="majorHAnsi"/>
          <w:bCs/>
          <w:sz w:val="24"/>
          <w:szCs w:val="24"/>
          <w:lang w:eastAsia="cs-CZ"/>
        </w:rPr>
        <w:t>a Rada města dne 9.11.2016 usnesením č. 360/2016</w:t>
      </w:r>
      <w:r w:rsidR="00470F55" w:rsidRPr="00B93FA7">
        <w:rPr>
          <w:rFonts w:asciiTheme="majorHAnsi" w:hAnsiTheme="majorHAnsi"/>
          <w:bCs/>
          <w:sz w:val="24"/>
          <w:szCs w:val="24"/>
          <w:lang w:eastAsia="cs-CZ"/>
        </w:rPr>
        <w:t>.</w:t>
      </w:r>
    </w:p>
    <w:p w:rsidR="006516E7" w:rsidRPr="00B93FA7" w:rsidRDefault="006516E7" w:rsidP="00A0446D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bCs/>
          <w:sz w:val="24"/>
          <w:szCs w:val="24"/>
          <w:lang w:eastAsia="cs-CZ"/>
        </w:rPr>
      </w:pPr>
    </w:p>
    <w:p w:rsidR="00B26063" w:rsidRDefault="006516E7" w:rsidP="006516E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bCs/>
          <w:sz w:val="24"/>
          <w:szCs w:val="24"/>
          <w:lang w:eastAsia="cs-CZ"/>
        </w:rPr>
      </w:pPr>
      <w:r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 3. </w:t>
      </w:r>
      <w:r w:rsidR="00EC54FF" w:rsidRPr="00B93FA7">
        <w:rPr>
          <w:rFonts w:asciiTheme="majorHAnsi" w:hAnsiTheme="majorHAnsi"/>
          <w:bCs/>
          <w:sz w:val="24"/>
          <w:szCs w:val="24"/>
          <w:lang w:eastAsia="cs-CZ"/>
        </w:rPr>
        <w:t xml:space="preserve">Směrnice nabývá účinnosti dnem </w:t>
      </w:r>
      <w:r w:rsidR="008D14C6">
        <w:rPr>
          <w:rFonts w:asciiTheme="majorHAnsi" w:hAnsiTheme="majorHAnsi"/>
          <w:bCs/>
          <w:sz w:val="24"/>
          <w:szCs w:val="24"/>
          <w:lang w:eastAsia="cs-CZ"/>
        </w:rPr>
        <w:t>1.12.2016</w:t>
      </w:r>
      <w:r w:rsidR="00EC54FF" w:rsidRPr="00B93FA7">
        <w:rPr>
          <w:rFonts w:asciiTheme="majorHAnsi" w:hAnsiTheme="majorHAnsi"/>
          <w:bCs/>
          <w:sz w:val="24"/>
          <w:szCs w:val="24"/>
          <w:lang w:eastAsia="cs-CZ"/>
        </w:rPr>
        <w:t>.</w:t>
      </w:r>
    </w:p>
    <w:p w:rsidR="008D14C6" w:rsidRPr="00B93FA7" w:rsidRDefault="008D14C6" w:rsidP="006516E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bCs/>
          <w:sz w:val="24"/>
          <w:szCs w:val="24"/>
          <w:lang w:eastAsia="cs-CZ"/>
        </w:rPr>
      </w:pPr>
    </w:p>
    <w:p w:rsidR="00470F55" w:rsidRPr="00B93FA7" w:rsidRDefault="00470F55" w:rsidP="006516E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bCs/>
          <w:sz w:val="24"/>
          <w:szCs w:val="24"/>
          <w:lang w:eastAsia="cs-CZ"/>
        </w:rPr>
      </w:pPr>
    </w:p>
    <w:p w:rsidR="00470F55" w:rsidRPr="00B93FA7" w:rsidRDefault="00470F55" w:rsidP="006516E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bCs/>
          <w:sz w:val="24"/>
          <w:szCs w:val="24"/>
          <w:lang w:eastAsia="cs-CZ"/>
        </w:rPr>
      </w:pPr>
    </w:p>
    <w:p w:rsidR="00470F55" w:rsidRPr="00B93FA7" w:rsidRDefault="00470F55" w:rsidP="006516E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B26063" w:rsidRDefault="00B26063" w:rsidP="00B2606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i/>
          <w:sz w:val="24"/>
          <w:szCs w:val="24"/>
          <w:lang w:eastAsia="cs-CZ"/>
        </w:rPr>
      </w:pPr>
    </w:p>
    <w:p w:rsidR="008D14C6" w:rsidRDefault="008D14C6" w:rsidP="00B2606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i/>
          <w:sz w:val="24"/>
          <w:szCs w:val="24"/>
          <w:lang w:eastAsia="cs-CZ"/>
        </w:rPr>
      </w:pPr>
    </w:p>
    <w:p w:rsidR="008D14C6" w:rsidRPr="00B93FA7" w:rsidRDefault="008D14C6" w:rsidP="00B2606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i/>
          <w:sz w:val="24"/>
          <w:szCs w:val="24"/>
          <w:lang w:eastAsia="cs-CZ"/>
        </w:rPr>
      </w:pPr>
    </w:p>
    <w:p w:rsidR="006C2910" w:rsidRPr="00B93FA7" w:rsidRDefault="00A0446D" w:rsidP="00043A45">
      <w:pPr>
        <w:spacing w:after="0"/>
        <w:jc w:val="left"/>
        <w:rPr>
          <w:rFonts w:asciiTheme="majorHAnsi" w:hAnsiTheme="majorHAnsi"/>
        </w:rPr>
      </w:pPr>
      <w:r w:rsidRPr="00B93FA7">
        <w:rPr>
          <w:rFonts w:asciiTheme="majorHAnsi" w:hAnsiTheme="majorHAnsi"/>
        </w:rPr>
        <w:t xml:space="preserve">....................................................... </w:t>
      </w:r>
      <w:r w:rsidR="003C75F5">
        <w:rPr>
          <w:rFonts w:asciiTheme="majorHAnsi" w:hAnsiTheme="majorHAnsi"/>
        </w:rPr>
        <w:tab/>
      </w:r>
      <w:r w:rsidR="003C75F5">
        <w:rPr>
          <w:rFonts w:asciiTheme="majorHAnsi" w:hAnsiTheme="majorHAnsi"/>
        </w:rPr>
        <w:tab/>
      </w:r>
      <w:r w:rsidRPr="00B93FA7">
        <w:rPr>
          <w:rFonts w:asciiTheme="majorHAnsi" w:hAnsiTheme="majorHAnsi"/>
        </w:rPr>
        <w:t>.................................................</w:t>
      </w:r>
    </w:p>
    <w:p w:rsidR="00A0446D" w:rsidRPr="00B93FA7" w:rsidRDefault="00A0446D" w:rsidP="00043A45">
      <w:pPr>
        <w:spacing w:after="0"/>
        <w:jc w:val="left"/>
        <w:rPr>
          <w:rFonts w:asciiTheme="majorHAnsi" w:hAnsiTheme="majorHAnsi"/>
          <w:sz w:val="24"/>
          <w:szCs w:val="24"/>
        </w:rPr>
      </w:pPr>
      <w:r w:rsidRPr="00B93FA7">
        <w:rPr>
          <w:rFonts w:asciiTheme="majorHAnsi" w:hAnsiTheme="majorHAnsi"/>
          <w:sz w:val="24"/>
          <w:szCs w:val="24"/>
        </w:rPr>
        <w:t>Kůs Václav</w:t>
      </w:r>
      <w:r w:rsidR="003C75F5">
        <w:rPr>
          <w:rFonts w:asciiTheme="majorHAnsi" w:hAnsiTheme="majorHAnsi"/>
          <w:sz w:val="24"/>
          <w:szCs w:val="24"/>
        </w:rPr>
        <w:tab/>
      </w:r>
      <w:r w:rsidR="003C75F5">
        <w:rPr>
          <w:rFonts w:asciiTheme="majorHAnsi" w:hAnsiTheme="majorHAnsi"/>
          <w:sz w:val="24"/>
          <w:szCs w:val="24"/>
        </w:rPr>
        <w:tab/>
      </w:r>
      <w:r w:rsidR="003C75F5">
        <w:rPr>
          <w:rFonts w:asciiTheme="majorHAnsi" w:hAnsiTheme="majorHAnsi"/>
          <w:sz w:val="24"/>
          <w:szCs w:val="24"/>
        </w:rPr>
        <w:tab/>
      </w:r>
      <w:r w:rsidR="003C75F5">
        <w:rPr>
          <w:rFonts w:asciiTheme="majorHAnsi" w:hAnsiTheme="majorHAnsi"/>
          <w:sz w:val="24"/>
          <w:szCs w:val="24"/>
        </w:rPr>
        <w:tab/>
      </w:r>
      <w:r w:rsidR="003C75F5">
        <w:rPr>
          <w:rFonts w:asciiTheme="majorHAnsi" w:hAnsiTheme="majorHAnsi"/>
          <w:sz w:val="24"/>
          <w:szCs w:val="24"/>
        </w:rPr>
        <w:tab/>
      </w:r>
      <w:r w:rsidR="003C75F5">
        <w:rPr>
          <w:rFonts w:asciiTheme="majorHAnsi" w:hAnsiTheme="majorHAnsi"/>
          <w:sz w:val="24"/>
          <w:szCs w:val="24"/>
        </w:rPr>
        <w:tab/>
      </w:r>
      <w:proofErr w:type="spellStart"/>
      <w:r w:rsidR="00043A45">
        <w:rPr>
          <w:rFonts w:asciiTheme="majorHAnsi" w:hAnsiTheme="majorHAnsi"/>
          <w:sz w:val="24"/>
          <w:szCs w:val="24"/>
        </w:rPr>
        <w:t>Fenc</w:t>
      </w:r>
      <w:proofErr w:type="spellEnd"/>
      <w:r w:rsidR="00043A45">
        <w:rPr>
          <w:rFonts w:asciiTheme="majorHAnsi" w:hAnsiTheme="majorHAnsi"/>
          <w:sz w:val="24"/>
          <w:szCs w:val="24"/>
        </w:rPr>
        <w:t xml:space="preserve"> Miroslav </w:t>
      </w:r>
    </w:p>
    <w:p w:rsidR="00A0446D" w:rsidRPr="00B93FA7" w:rsidRDefault="00043A45" w:rsidP="00A0446D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místostarosta </w:t>
      </w:r>
      <w:r w:rsidR="00A0446D" w:rsidRPr="00B93FA7">
        <w:rPr>
          <w:rFonts w:asciiTheme="majorHAnsi" w:hAnsiTheme="majorHAnsi"/>
          <w:sz w:val="24"/>
          <w:szCs w:val="24"/>
        </w:rPr>
        <w:t>města</w:t>
      </w:r>
      <w:r w:rsidR="003C75F5">
        <w:rPr>
          <w:rFonts w:asciiTheme="majorHAnsi" w:hAnsiTheme="majorHAnsi"/>
          <w:sz w:val="24"/>
          <w:szCs w:val="24"/>
        </w:rPr>
        <w:tab/>
      </w:r>
      <w:r w:rsidR="003C75F5">
        <w:rPr>
          <w:rFonts w:asciiTheme="majorHAnsi" w:hAnsiTheme="majorHAnsi"/>
          <w:sz w:val="24"/>
          <w:szCs w:val="24"/>
        </w:rPr>
        <w:tab/>
      </w:r>
      <w:r w:rsidR="003C75F5">
        <w:rPr>
          <w:rFonts w:asciiTheme="majorHAnsi" w:hAnsiTheme="majorHAnsi"/>
          <w:sz w:val="24"/>
          <w:szCs w:val="24"/>
        </w:rPr>
        <w:tab/>
      </w:r>
      <w:r w:rsidR="003C75F5">
        <w:rPr>
          <w:rFonts w:asciiTheme="majorHAnsi" w:hAnsiTheme="majorHAnsi"/>
          <w:sz w:val="24"/>
          <w:szCs w:val="24"/>
        </w:rPr>
        <w:tab/>
      </w:r>
      <w:r w:rsidR="003C75F5">
        <w:rPr>
          <w:rFonts w:asciiTheme="majorHAnsi" w:hAnsiTheme="majorHAnsi"/>
          <w:sz w:val="24"/>
          <w:szCs w:val="24"/>
        </w:rPr>
        <w:tab/>
      </w:r>
      <w:r w:rsidR="00A0446D" w:rsidRPr="00B93FA7">
        <w:rPr>
          <w:rFonts w:asciiTheme="majorHAnsi" w:hAnsiTheme="majorHAnsi"/>
          <w:sz w:val="24"/>
          <w:szCs w:val="24"/>
        </w:rPr>
        <w:t>starosta města</w:t>
      </w:r>
    </w:p>
    <w:p w:rsidR="00CA327C" w:rsidRPr="00B93FA7" w:rsidRDefault="00CA327C" w:rsidP="00A0446D">
      <w:pPr>
        <w:jc w:val="left"/>
        <w:rPr>
          <w:rFonts w:asciiTheme="majorHAnsi" w:hAnsiTheme="majorHAnsi"/>
          <w:sz w:val="24"/>
          <w:szCs w:val="24"/>
        </w:rPr>
      </w:pPr>
    </w:p>
    <w:p w:rsidR="00277A06" w:rsidRPr="00B93FA7" w:rsidRDefault="00043A45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b/>
          <w:i/>
          <w:iCs/>
          <w:sz w:val="24"/>
          <w:szCs w:val="24"/>
          <w:lang w:eastAsia="cs-CZ"/>
        </w:rPr>
      </w:pPr>
      <w:r>
        <w:rPr>
          <w:rFonts w:asciiTheme="majorHAnsi" w:hAnsiTheme="majorHAnsi"/>
          <w:b/>
          <w:i/>
          <w:iCs/>
          <w:sz w:val="24"/>
          <w:szCs w:val="24"/>
          <w:lang w:eastAsia="cs-CZ"/>
        </w:rPr>
        <w:br w:type="column"/>
      </w:r>
      <w:r w:rsidR="00277A06" w:rsidRPr="00B93FA7">
        <w:rPr>
          <w:rFonts w:asciiTheme="majorHAnsi" w:hAnsiTheme="majorHAnsi"/>
          <w:b/>
          <w:i/>
          <w:iCs/>
          <w:sz w:val="24"/>
          <w:szCs w:val="24"/>
          <w:lang w:eastAsia="cs-CZ"/>
        </w:rPr>
        <w:lastRenderedPageBreak/>
        <w:t xml:space="preserve">Příloha k vnitřní směrnici č. </w:t>
      </w:r>
      <w:r w:rsidR="00CA327C" w:rsidRPr="00B93FA7">
        <w:rPr>
          <w:rFonts w:asciiTheme="majorHAnsi" w:hAnsiTheme="majorHAnsi"/>
          <w:b/>
          <w:i/>
          <w:iCs/>
          <w:sz w:val="24"/>
          <w:szCs w:val="24"/>
          <w:lang w:eastAsia="cs-CZ"/>
        </w:rPr>
        <w:t>1</w:t>
      </w:r>
      <w:r w:rsidR="00277A06" w:rsidRPr="00B93FA7">
        <w:rPr>
          <w:rFonts w:asciiTheme="majorHAnsi" w:hAnsiTheme="majorHAnsi"/>
          <w:b/>
          <w:i/>
          <w:iCs/>
          <w:sz w:val="24"/>
          <w:szCs w:val="24"/>
          <w:lang w:eastAsia="cs-CZ"/>
        </w:rPr>
        <w:t>/201</w:t>
      </w:r>
      <w:r w:rsidR="00182A37">
        <w:rPr>
          <w:rFonts w:asciiTheme="majorHAnsi" w:hAnsiTheme="majorHAnsi"/>
          <w:b/>
          <w:i/>
          <w:iCs/>
          <w:sz w:val="24"/>
          <w:szCs w:val="24"/>
          <w:lang w:eastAsia="cs-CZ"/>
        </w:rPr>
        <w:t>6</w:t>
      </w:r>
      <w:r w:rsidR="00277A06" w:rsidRPr="00B93FA7">
        <w:rPr>
          <w:rFonts w:asciiTheme="majorHAnsi" w:hAnsiTheme="majorHAnsi"/>
          <w:b/>
          <w:i/>
          <w:iCs/>
          <w:sz w:val="24"/>
          <w:szCs w:val="24"/>
          <w:lang w:eastAsia="cs-CZ"/>
        </w:rPr>
        <w:t xml:space="preserve"> - Zásady a postupy při zadávání veřejných zakázek</w:t>
      </w: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i/>
          <w:iCs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>Čestné prohlášení</w:t>
      </w: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</w:p>
    <w:tbl>
      <w:tblPr>
        <w:tblStyle w:val="Mkatabulky"/>
        <w:tblW w:w="5000" w:type="pct"/>
        <w:tblLook w:val="04A0"/>
      </w:tblPr>
      <w:tblGrid>
        <w:gridCol w:w="2303"/>
        <w:gridCol w:w="7269"/>
      </w:tblGrid>
      <w:tr w:rsidR="00A67205" w:rsidRPr="00A67205" w:rsidTr="007B5E08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67205" w:rsidRPr="00A67205" w:rsidRDefault="00A67205" w:rsidP="00A67205">
            <w:pPr>
              <w:suppressAutoHyphens w:val="0"/>
              <w:spacing w:after="60" w:line="240" w:lineRule="auto"/>
              <w:jc w:val="both"/>
              <w:rPr>
                <w:rFonts w:asciiTheme="majorHAnsi" w:hAnsiTheme="majorHAnsi" w:cs="Arial"/>
                <w:sz w:val="22"/>
                <w:szCs w:val="22"/>
                <w:lang w:eastAsia="ja-JP"/>
              </w:rPr>
            </w:pPr>
            <w:r>
              <w:rPr>
                <w:rFonts w:asciiTheme="majorHAnsi" w:hAnsiTheme="majorHAnsi" w:cs="Arial"/>
                <w:sz w:val="22"/>
                <w:szCs w:val="22"/>
                <w:u w:val="single"/>
                <w:lang w:eastAsia="ja-JP"/>
              </w:rPr>
              <w:t>Účastník</w:t>
            </w:r>
            <w:r w:rsidRPr="00A67205">
              <w:rPr>
                <w:rFonts w:asciiTheme="majorHAnsi" w:hAnsiTheme="majorHAnsi" w:cs="Arial"/>
                <w:sz w:val="22"/>
                <w:szCs w:val="22"/>
                <w:u w:val="single"/>
                <w:lang w:eastAsia="ja-JP"/>
              </w:rPr>
              <w:t>:</w:t>
            </w:r>
          </w:p>
        </w:tc>
      </w:tr>
      <w:tr w:rsidR="00A67205" w:rsidRPr="00A67205" w:rsidTr="007B5E08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A67205" w:rsidRPr="00A67205" w:rsidRDefault="00A67205" w:rsidP="00A67205">
            <w:pPr>
              <w:autoSpaceDN w:val="0"/>
              <w:spacing w:after="0" w:line="240" w:lineRule="auto"/>
              <w:jc w:val="left"/>
              <w:textAlignment w:val="baseline"/>
              <w:rPr>
                <w:rFonts w:asciiTheme="majorHAnsi" w:hAnsiTheme="majorHAnsi" w:cs="Arial"/>
                <w:b/>
                <w:kern w:val="3"/>
                <w:sz w:val="22"/>
                <w:szCs w:val="22"/>
              </w:rPr>
            </w:pPr>
            <w:r w:rsidRPr="00A67205">
              <w:rPr>
                <w:rFonts w:asciiTheme="majorHAnsi" w:hAnsiTheme="majorHAnsi" w:cs="Arial"/>
                <w:b/>
                <w:kern w:val="3"/>
                <w:sz w:val="22"/>
                <w:szCs w:val="22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A67205" w:rsidRPr="00A67205" w:rsidRDefault="00A67205" w:rsidP="00A67205">
            <w:pPr>
              <w:suppressAutoHyphens w:val="0"/>
              <w:spacing w:after="60" w:line="240" w:lineRule="auto"/>
              <w:jc w:val="both"/>
              <w:rPr>
                <w:rFonts w:asciiTheme="majorHAnsi" w:hAnsiTheme="majorHAnsi" w:cs="Arial"/>
                <w:sz w:val="22"/>
                <w:szCs w:val="22"/>
                <w:lang w:eastAsia="ja-JP"/>
              </w:rPr>
            </w:pPr>
          </w:p>
        </w:tc>
      </w:tr>
      <w:tr w:rsidR="00A67205" w:rsidRPr="00A67205" w:rsidTr="007B5E08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A67205" w:rsidRPr="00A67205" w:rsidRDefault="00A67205" w:rsidP="00A67205">
            <w:pPr>
              <w:autoSpaceDN w:val="0"/>
              <w:spacing w:after="0" w:line="240" w:lineRule="auto"/>
              <w:jc w:val="left"/>
              <w:textAlignment w:val="baseline"/>
              <w:rPr>
                <w:rFonts w:asciiTheme="majorHAnsi" w:hAnsiTheme="majorHAnsi" w:cs="Arial"/>
                <w:b/>
                <w:kern w:val="3"/>
                <w:sz w:val="22"/>
                <w:szCs w:val="22"/>
              </w:rPr>
            </w:pPr>
            <w:r w:rsidRPr="00A67205">
              <w:rPr>
                <w:rFonts w:asciiTheme="majorHAnsi" w:hAnsiTheme="majorHAnsi" w:cs="Arial"/>
                <w:b/>
                <w:kern w:val="3"/>
                <w:sz w:val="22"/>
                <w:szCs w:val="22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A67205" w:rsidRPr="00A67205" w:rsidRDefault="00A67205" w:rsidP="00A67205">
            <w:pPr>
              <w:suppressAutoHyphens w:val="0"/>
              <w:spacing w:after="60" w:line="240" w:lineRule="auto"/>
              <w:jc w:val="both"/>
              <w:rPr>
                <w:rFonts w:asciiTheme="majorHAnsi" w:hAnsiTheme="majorHAnsi" w:cs="Arial"/>
                <w:sz w:val="22"/>
                <w:szCs w:val="22"/>
                <w:lang w:eastAsia="ja-JP"/>
              </w:rPr>
            </w:pPr>
          </w:p>
        </w:tc>
      </w:tr>
      <w:tr w:rsidR="00A67205" w:rsidRPr="00A67205" w:rsidTr="007B5E08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A67205" w:rsidRPr="00A67205" w:rsidRDefault="00A67205" w:rsidP="00A67205">
            <w:pPr>
              <w:autoSpaceDN w:val="0"/>
              <w:spacing w:after="0" w:line="240" w:lineRule="auto"/>
              <w:jc w:val="left"/>
              <w:textAlignment w:val="baseline"/>
              <w:rPr>
                <w:rFonts w:asciiTheme="majorHAnsi" w:hAnsiTheme="majorHAnsi" w:cs="Arial"/>
                <w:b/>
                <w:kern w:val="3"/>
                <w:sz w:val="22"/>
                <w:szCs w:val="22"/>
              </w:rPr>
            </w:pPr>
            <w:r w:rsidRPr="00A67205">
              <w:rPr>
                <w:rFonts w:asciiTheme="majorHAnsi" w:hAnsiTheme="majorHAnsi" w:cs="Arial"/>
                <w:b/>
                <w:kern w:val="3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A67205" w:rsidRPr="00A67205" w:rsidRDefault="00A67205" w:rsidP="00A67205">
            <w:pPr>
              <w:suppressAutoHyphens w:val="0"/>
              <w:spacing w:after="60" w:line="240" w:lineRule="auto"/>
              <w:jc w:val="both"/>
              <w:rPr>
                <w:rFonts w:asciiTheme="majorHAnsi" w:hAnsiTheme="majorHAnsi" w:cs="Arial"/>
                <w:sz w:val="22"/>
                <w:szCs w:val="22"/>
                <w:lang w:eastAsia="ja-JP"/>
              </w:rPr>
            </w:pPr>
          </w:p>
        </w:tc>
      </w:tr>
      <w:tr w:rsidR="00A67205" w:rsidRPr="00A67205" w:rsidTr="007B5E08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A67205" w:rsidRPr="00A67205" w:rsidRDefault="00A67205" w:rsidP="00A67205">
            <w:pPr>
              <w:autoSpaceDN w:val="0"/>
              <w:spacing w:after="0" w:line="240" w:lineRule="auto"/>
              <w:jc w:val="left"/>
              <w:textAlignment w:val="baseline"/>
              <w:rPr>
                <w:rFonts w:asciiTheme="majorHAnsi" w:hAnsiTheme="majorHAnsi" w:cs="Arial"/>
                <w:b/>
                <w:kern w:val="3"/>
                <w:sz w:val="22"/>
                <w:szCs w:val="22"/>
              </w:rPr>
            </w:pPr>
            <w:r w:rsidRPr="00A67205">
              <w:rPr>
                <w:rFonts w:asciiTheme="majorHAnsi" w:hAnsiTheme="majorHAnsi" w:cs="Arial"/>
                <w:b/>
                <w:kern w:val="3"/>
                <w:sz w:val="22"/>
                <w:szCs w:val="22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A67205" w:rsidRPr="00A67205" w:rsidRDefault="00A67205" w:rsidP="00A67205">
            <w:pPr>
              <w:suppressAutoHyphens w:val="0"/>
              <w:spacing w:after="60" w:line="240" w:lineRule="auto"/>
              <w:jc w:val="both"/>
              <w:rPr>
                <w:rFonts w:asciiTheme="majorHAnsi" w:hAnsiTheme="majorHAnsi" w:cs="Arial"/>
                <w:sz w:val="22"/>
                <w:szCs w:val="22"/>
                <w:lang w:eastAsia="ja-JP"/>
              </w:rPr>
            </w:pPr>
          </w:p>
        </w:tc>
      </w:tr>
      <w:tr w:rsidR="00A67205" w:rsidRPr="00A67205" w:rsidTr="007B5E08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A67205" w:rsidRPr="00A67205" w:rsidRDefault="00A67205" w:rsidP="00A67205">
            <w:pPr>
              <w:autoSpaceDN w:val="0"/>
              <w:spacing w:after="0" w:line="240" w:lineRule="auto"/>
              <w:jc w:val="left"/>
              <w:textAlignment w:val="baseline"/>
              <w:rPr>
                <w:rFonts w:asciiTheme="majorHAnsi" w:hAnsiTheme="majorHAnsi" w:cs="Arial"/>
                <w:b/>
                <w:kern w:val="3"/>
                <w:sz w:val="22"/>
                <w:szCs w:val="22"/>
              </w:rPr>
            </w:pPr>
            <w:r w:rsidRPr="00A67205">
              <w:rPr>
                <w:rFonts w:asciiTheme="majorHAnsi" w:hAnsiTheme="majorHAnsi" w:cs="Arial"/>
                <w:b/>
                <w:kern w:val="3"/>
                <w:sz w:val="22"/>
                <w:szCs w:val="22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A67205" w:rsidRPr="00A67205" w:rsidRDefault="00A67205" w:rsidP="00A67205">
            <w:pPr>
              <w:suppressAutoHyphens w:val="0"/>
              <w:spacing w:after="60" w:line="240" w:lineRule="auto"/>
              <w:jc w:val="both"/>
              <w:rPr>
                <w:rFonts w:asciiTheme="majorHAnsi" w:hAnsiTheme="majorHAnsi" w:cs="Arial"/>
                <w:sz w:val="22"/>
                <w:szCs w:val="22"/>
                <w:lang w:eastAsia="ja-JP"/>
              </w:rPr>
            </w:pPr>
          </w:p>
        </w:tc>
      </w:tr>
    </w:tbl>
    <w:p w:rsidR="00A67205" w:rsidRPr="00A67205" w:rsidRDefault="00A67205" w:rsidP="00A67205">
      <w:pPr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</w:p>
    <w:p w:rsidR="00A67205" w:rsidRDefault="00A67205" w:rsidP="00A67205">
      <w:pPr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>
        <w:rPr>
          <w:rFonts w:asciiTheme="majorHAnsi" w:eastAsiaTheme="minorEastAsia" w:hAnsiTheme="majorHAnsi" w:cstheme="minorBidi"/>
          <w:sz w:val="22"/>
          <w:szCs w:val="22"/>
          <w:lang w:eastAsia="ja-JP"/>
        </w:rPr>
        <w:t>Účastník</w:t>
      </w: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 xml:space="preserve"> v rámci zadávacího řízení na akci</w:t>
      </w:r>
      <w:r>
        <w:rPr>
          <w:rFonts w:asciiTheme="majorHAnsi" w:eastAsiaTheme="minorEastAsia" w:hAnsiTheme="majorHAnsi" w:cstheme="minorBidi"/>
          <w:sz w:val="22"/>
          <w:szCs w:val="22"/>
          <w:lang w:eastAsia="ja-JP"/>
        </w:rPr>
        <w:t>:</w:t>
      </w:r>
    </w:p>
    <w:p w:rsidR="00A67205" w:rsidRPr="00A67205" w:rsidRDefault="00A67205" w:rsidP="007B5E08">
      <w:pPr>
        <w:suppressAutoHyphens w:val="0"/>
        <w:spacing w:after="60" w:line="240" w:lineRule="auto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>
        <w:rPr>
          <w:rFonts w:asciiTheme="majorHAnsi" w:eastAsiaTheme="minorEastAsia" w:hAnsiTheme="majorHAnsi" w:cstheme="minorBidi"/>
          <w:sz w:val="22"/>
          <w:szCs w:val="22"/>
          <w:lang w:eastAsia="ja-JP"/>
        </w:rPr>
        <w:t>...................................................................................................................................</w:t>
      </w:r>
    </w:p>
    <w:p w:rsidR="00A67205" w:rsidRPr="00A67205" w:rsidRDefault="00A67205" w:rsidP="00A67205">
      <w:pPr>
        <w:suppressAutoHyphens w:val="0"/>
        <w:spacing w:after="60" w:line="240" w:lineRule="auto"/>
        <w:rPr>
          <w:rFonts w:asciiTheme="majorHAnsi" w:eastAsiaTheme="minorEastAsia" w:hAnsiTheme="majorHAnsi" w:cstheme="minorBidi"/>
          <w:b/>
          <w:bCs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b/>
          <w:bCs/>
          <w:sz w:val="22"/>
          <w:szCs w:val="22"/>
          <w:lang w:eastAsia="ja-JP"/>
        </w:rPr>
        <w:t>čestně a pravdivě prohlašuje, že:</w:t>
      </w:r>
    </w:p>
    <w:p w:rsidR="00A67205" w:rsidRPr="00A67205" w:rsidRDefault="00A67205" w:rsidP="00A67205">
      <w:pPr>
        <w:widowControl w:val="0"/>
        <w:suppressAutoHyphens w:val="0"/>
        <w:spacing w:after="0" w:line="240" w:lineRule="auto"/>
        <w:jc w:val="both"/>
        <w:rPr>
          <w:rFonts w:asciiTheme="majorHAnsi" w:eastAsiaTheme="minorEastAsia" w:hAnsiTheme="majorHAnsi" w:cs="Verdana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="Verdana"/>
          <w:sz w:val="22"/>
          <w:szCs w:val="22"/>
          <w:lang w:eastAsia="ja-JP"/>
        </w:rPr>
        <w:t>není nezpůsobilým dodavatelem ve smyslu § 74 Zákona, tedy dodavatelem, který:</w:t>
      </w:r>
    </w:p>
    <w:p w:rsidR="00A67205" w:rsidRPr="00A67205" w:rsidRDefault="00A67205" w:rsidP="00A67205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 xml:space="preserve">byl v zemi svého sídla v posledních 5 letech před zahájením zadávacího řízení pravomocně odsouzen pro </w:t>
      </w:r>
    </w:p>
    <w:p w:rsidR="00A67205" w:rsidRPr="00A67205" w:rsidRDefault="00A67205" w:rsidP="00A672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trestný čin spáchaný ve prospěch organizované zločinecké skupiny nebo trestný čin účasti na organizované zločinecké skupině,</w:t>
      </w:r>
    </w:p>
    <w:p w:rsidR="00A67205" w:rsidRPr="00A67205" w:rsidRDefault="00A67205" w:rsidP="00A672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trestný čin obchodování s lidmi,</w:t>
      </w:r>
    </w:p>
    <w:p w:rsidR="00A67205" w:rsidRPr="00A67205" w:rsidRDefault="00A67205" w:rsidP="00A672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tyto trestné činy proti majetku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podvod,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úvěrový podvod,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dotační podvod,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podílnictví,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podílnictví z nedbalosti,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legalizace výnosů z trestné činnosti,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legalizace výnosů z trestné činnosti z nedbalosti,</w:t>
      </w:r>
    </w:p>
    <w:p w:rsidR="00A67205" w:rsidRPr="00A67205" w:rsidRDefault="00A67205" w:rsidP="00A672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tyto trestné činy hospodářské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zneužití informace a postavení v obchodním styku,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sjednání výhody při zadání veřejné zakázky, při veřejné soutěži a veřejné dražbě,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pletichy při zadání veřejné zakázky a při veřejné soutěži,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pletichy při veřejné dražbě,</w:t>
      </w:r>
    </w:p>
    <w:p w:rsidR="00A67205" w:rsidRPr="00A67205" w:rsidRDefault="00A67205" w:rsidP="00A67205">
      <w:pPr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poškození finančních zájmů Evropské unie,</w:t>
      </w:r>
    </w:p>
    <w:p w:rsidR="00A67205" w:rsidRPr="00A67205" w:rsidRDefault="00A67205" w:rsidP="00A672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trestné činy obecně nebezpečné,</w:t>
      </w:r>
    </w:p>
    <w:p w:rsidR="00A67205" w:rsidRPr="00A67205" w:rsidRDefault="00A67205" w:rsidP="00A672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trestné činy proti České republice, cizímu státu a mezinárodní organizaci,</w:t>
      </w:r>
    </w:p>
    <w:p w:rsidR="00A67205" w:rsidRPr="00A67205" w:rsidRDefault="00A67205" w:rsidP="00A672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tyto trestné činy proti pořádku ve věcech veřejných</w:t>
      </w:r>
    </w:p>
    <w:p w:rsidR="00A67205" w:rsidRPr="00A67205" w:rsidRDefault="00A67205" w:rsidP="00A67205">
      <w:pPr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trestné činy proti výkonu pravomoci orgánu veřejné moci a úřední osoby,</w:t>
      </w:r>
    </w:p>
    <w:p w:rsidR="00A67205" w:rsidRPr="00A67205" w:rsidRDefault="00A67205" w:rsidP="00A67205">
      <w:pPr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trestné činy úředních osob,</w:t>
      </w:r>
    </w:p>
    <w:p w:rsidR="00A67205" w:rsidRPr="00A67205" w:rsidRDefault="00A67205" w:rsidP="00A67205">
      <w:pPr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úplatkářství,</w:t>
      </w:r>
    </w:p>
    <w:p w:rsidR="00A67205" w:rsidRPr="00A67205" w:rsidRDefault="00A67205" w:rsidP="00A67205">
      <w:pPr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jiná rušení činnosti orgánu veřejné moci.</w:t>
      </w:r>
    </w:p>
    <w:p w:rsidR="00A67205" w:rsidRPr="00A67205" w:rsidRDefault="00A67205" w:rsidP="00A672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nebo obdobný trestný čin podle právního řádu země sídla dodavatele; k zahlazeným odsouzením se nepřihlíží,</w:t>
      </w:r>
    </w:p>
    <w:p w:rsidR="00A67205" w:rsidRPr="00A67205" w:rsidRDefault="00A67205" w:rsidP="00A67205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lastRenderedPageBreak/>
        <w:t>má v České republice nebo v zemi svého sídla v evidenci daní zachycen splatný daňový nedoplatek,</w:t>
      </w:r>
    </w:p>
    <w:p w:rsidR="00A67205" w:rsidRPr="00A67205" w:rsidRDefault="00A67205" w:rsidP="00A67205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má v České republice nebo v zemi svého sídla splatný nedoplatek na pojistném nebo na penále na veřejné zdravotní pojištění,</w:t>
      </w:r>
    </w:p>
    <w:p w:rsidR="00A67205" w:rsidRPr="00A67205" w:rsidRDefault="00A67205" w:rsidP="00A67205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má v České republice nebo v zemi svého sídla splatný nedoplatek na pojistném nebo na penále na sociální zabezpečení a příspěvku na státní politiku zaměstnanosti,</w:t>
      </w:r>
    </w:p>
    <w:p w:rsidR="00A67205" w:rsidRPr="00A67205" w:rsidRDefault="00A67205" w:rsidP="00A67205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A67205" w:rsidRPr="00A67205" w:rsidRDefault="00A67205" w:rsidP="00A672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</w:p>
    <w:p w:rsidR="00A67205" w:rsidRPr="00A67205" w:rsidRDefault="00A67205" w:rsidP="00A672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</w:p>
    <w:p w:rsidR="00A67205" w:rsidRPr="00A67205" w:rsidRDefault="00A67205" w:rsidP="00A67205">
      <w:pPr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V ............................................ dne ..................................</w:t>
      </w:r>
    </w:p>
    <w:p w:rsidR="00A67205" w:rsidRPr="00A67205" w:rsidRDefault="00A67205" w:rsidP="00A67205">
      <w:pPr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</w:p>
    <w:p w:rsidR="00A67205" w:rsidRPr="00A67205" w:rsidRDefault="00A67205" w:rsidP="00A67205">
      <w:pPr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</w:p>
    <w:p w:rsidR="00A67205" w:rsidRPr="00A67205" w:rsidRDefault="00A67205" w:rsidP="00A67205">
      <w:pPr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</w:p>
    <w:p w:rsidR="00A67205" w:rsidRPr="00A67205" w:rsidRDefault="00A67205" w:rsidP="00A67205">
      <w:pPr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</w:p>
    <w:p w:rsidR="00A67205" w:rsidRPr="00A67205" w:rsidRDefault="00A67205" w:rsidP="00A67205">
      <w:pPr>
        <w:tabs>
          <w:tab w:val="center" w:pos="6379"/>
        </w:tabs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ab/>
        <w:t>………………………...................………………..</w:t>
      </w:r>
    </w:p>
    <w:p w:rsidR="00A67205" w:rsidRPr="00A67205" w:rsidRDefault="00A67205" w:rsidP="00A67205">
      <w:pPr>
        <w:tabs>
          <w:tab w:val="center" w:pos="6379"/>
        </w:tabs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ab/>
      </w:r>
    </w:p>
    <w:p w:rsidR="00A67205" w:rsidRPr="00A67205" w:rsidRDefault="00A67205" w:rsidP="00A67205">
      <w:pPr>
        <w:tabs>
          <w:tab w:val="center" w:pos="6379"/>
        </w:tabs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ab/>
      </w:r>
    </w:p>
    <w:p w:rsidR="00A67205" w:rsidRPr="00A67205" w:rsidRDefault="00A67205" w:rsidP="00A67205">
      <w:pPr>
        <w:pBdr>
          <w:bottom w:val="single" w:sz="6" w:space="1" w:color="auto"/>
        </w:pBdr>
        <w:tabs>
          <w:tab w:val="center" w:pos="6379"/>
        </w:tabs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</w:p>
    <w:p w:rsidR="00A67205" w:rsidRPr="00A67205" w:rsidRDefault="00A67205" w:rsidP="00A67205">
      <w:pPr>
        <w:pBdr>
          <w:bottom w:val="single" w:sz="6" w:space="1" w:color="auto"/>
        </w:pBdr>
        <w:tabs>
          <w:tab w:val="center" w:pos="6379"/>
        </w:tabs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Pozn.:</w:t>
      </w:r>
    </w:p>
    <w:p w:rsidR="00A67205" w:rsidRPr="00A67205" w:rsidRDefault="00A67205" w:rsidP="00A67205">
      <w:pPr>
        <w:suppressAutoHyphens w:val="0"/>
        <w:spacing w:after="60" w:line="240" w:lineRule="auto"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A67205" w:rsidRPr="00A67205" w:rsidRDefault="00A67205" w:rsidP="00A67205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tato právnická osoba,</w:t>
      </w:r>
    </w:p>
    <w:p w:rsidR="00A67205" w:rsidRPr="00A67205" w:rsidRDefault="00A67205" w:rsidP="00A67205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každý člen statutárního orgánu této právnické osoby a</w:t>
      </w:r>
    </w:p>
    <w:p w:rsidR="00A67205" w:rsidRPr="00A67205" w:rsidRDefault="00A67205" w:rsidP="00A67205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A67205">
        <w:rPr>
          <w:rFonts w:asciiTheme="majorHAnsi" w:eastAsiaTheme="minorEastAsia" w:hAnsiTheme="majorHAnsi" w:cstheme="minorBidi"/>
          <w:sz w:val="22"/>
          <w:szCs w:val="22"/>
          <w:lang w:eastAsia="ja-JP"/>
        </w:rPr>
        <w:t>osoba zastupující tuto právnickou osobu v statutárním orgánu dodavatele.</w:t>
      </w: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043A45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b/>
          <w:i/>
          <w:iCs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  <w:lang w:eastAsia="cs-CZ"/>
        </w:rPr>
        <w:br w:type="column"/>
      </w:r>
      <w:r w:rsidR="00277A06" w:rsidRPr="00B93FA7">
        <w:rPr>
          <w:rFonts w:asciiTheme="majorHAnsi" w:hAnsiTheme="majorHAnsi"/>
          <w:b/>
          <w:i/>
          <w:iCs/>
          <w:sz w:val="24"/>
          <w:szCs w:val="24"/>
          <w:lang w:eastAsia="cs-CZ"/>
        </w:rPr>
        <w:lastRenderedPageBreak/>
        <w:t xml:space="preserve">Příloha– Vzor prohlášení </w:t>
      </w:r>
      <w:r w:rsidR="002832AA">
        <w:rPr>
          <w:rFonts w:asciiTheme="majorHAnsi" w:hAnsiTheme="majorHAnsi"/>
          <w:b/>
          <w:i/>
          <w:iCs/>
          <w:sz w:val="24"/>
          <w:szCs w:val="24"/>
          <w:lang w:eastAsia="cs-CZ"/>
        </w:rPr>
        <w:t>účastníka</w:t>
      </w: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……………………..</w:t>
      </w: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……………………..</w:t>
      </w: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……………………..</w:t>
      </w:r>
    </w:p>
    <w:p w:rsidR="00277A06" w:rsidRPr="00B93FA7" w:rsidRDefault="002832AA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iCs/>
          <w:sz w:val="24"/>
          <w:szCs w:val="24"/>
          <w:lang w:eastAsia="cs-CZ"/>
        </w:rPr>
      </w:pPr>
      <w:r>
        <w:rPr>
          <w:rFonts w:asciiTheme="majorHAnsi" w:hAnsiTheme="majorHAnsi"/>
          <w:i/>
          <w:iCs/>
          <w:sz w:val="24"/>
          <w:szCs w:val="24"/>
          <w:lang w:eastAsia="cs-CZ"/>
        </w:rPr>
        <w:t>účastník</w:t>
      </w: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C332F6" w:rsidRPr="00B93FA7" w:rsidRDefault="00C332F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  <w:r w:rsidRPr="00B93FA7">
        <w:rPr>
          <w:rFonts w:asciiTheme="majorHAnsi" w:hAnsiTheme="majorHAnsi"/>
          <w:b/>
          <w:bCs/>
          <w:sz w:val="24"/>
          <w:szCs w:val="24"/>
          <w:lang w:eastAsia="cs-CZ"/>
        </w:rPr>
        <w:t xml:space="preserve">Prohlášení </w:t>
      </w:r>
      <w:r w:rsidR="002832AA">
        <w:rPr>
          <w:rFonts w:asciiTheme="majorHAnsi" w:hAnsiTheme="majorHAnsi"/>
          <w:b/>
          <w:bCs/>
          <w:sz w:val="24"/>
          <w:szCs w:val="24"/>
          <w:lang w:eastAsia="cs-CZ"/>
        </w:rPr>
        <w:t>účastníka</w:t>
      </w: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</w:p>
    <w:p w:rsidR="00277A06" w:rsidRPr="00B93FA7" w:rsidRDefault="00277A06" w:rsidP="00031A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 xml:space="preserve">Souhlasím/-e se zveřejněním </w:t>
      </w:r>
      <w:r w:rsidR="00965758" w:rsidRPr="00B93FA7">
        <w:rPr>
          <w:rFonts w:asciiTheme="majorHAnsi" w:hAnsiTheme="majorHAnsi"/>
          <w:sz w:val="24"/>
          <w:szCs w:val="24"/>
          <w:lang w:eastAsia="cs-CZ"/>
        </w:rPr>
        <w:t xml:space="preserve">uzavřené smlouvy a všech jejích dodatků zadavatelem </w:t>
      </w:r>
      <w:r w:rsidRPr="00B93FA7">
        <w:rPr>
          <w:rFonts w:asciiTheme="majorHAnsi" w:hAnsiTheme="majorHAnsi"/>
          <w:sz w:val="24"/>
          <w:szCs w:val="24"/>
          <w:lang w:eastAsia="cs-CZ"/>
        </w:rPr>
        <w:t>veřejné zakázky.</w:t>
      </w:r>
    </w:p>
    <w:p w:rsidR="00965758" w:rsidRPr="00B93FA7" w:rsidRDefault="00965758" w:rsidP="00031A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965758" w:rsidRPr="00B93FA7" w:rsidRDefault="00965758" w:rsidP="00031A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……………………….</w:t>
      </w: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i/>
          <w:iCs/>
          <w:sz w:val="24"/>
          <w:szCs w:val="24"/>
          <w:lang w:eastAsia="cs-CZ"/>
        </w:rPr>
      </w:pPr>
      <w:r w:rsidRPr="00B93FA7">
        <w:rPr>
          <w:rFonts w:asciiTheme="majorHAnsi" w:hAnsiTheme="majorHAnsi"/>
          <w:i/>
          <w:iCs/>
          <w:sz w:val="24"/>
          <w:szCs w:val="24"/>
          <w:lang w:eastAsia="cs-CZ"/>
        </w:rPr>
        <w:t>podpis</w:t>
      </w:r>
      <w:r w:rsidR="00965758" w:rsidRPr="00B93FA7">
        <w:rPr>
          <w:rFonts w:asciiTheme="majorHAnsi" w:hAnsiTheme="majorHAnsi"/>
          <w:i/>
          <w:iCs/>
          <w:sz w:val="24"/>
          <w:szCs w:val="24"/>
          <w:lang w:eastAsia="cs-CZ"/>
        </w:rPr>
        <w:t>, razítko</w:t>
      </w: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i/>
          <w:iCs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i/>
          <w:iCs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i/>
          <w:iCs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i/>
          <w:iCs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i/>
          <w:iCs/>
          <w:sz w:val="24"/>
          <w:szCs w:val="24"/>
          <w:lang w:eastAsia="cs-CZ"/>
        </w:rPr>
      </w:pPr>
    </w:p>
    <w:p w:rsidR="00277A06" w:rsidRPr="00B93FA7" w:rsidRDefault="00277A06" w:rsidP="00ED611A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4"/>
          <w:szCs w:val="24"/>
          <w:lang w:eastAsia="cs-CZ"/>
        </w:rPr>
      </w:pPr>
      <w:r w:rsidRPr="00B93FA7">
        <w:rPr>
          <w:rFonts w:asciiTheme="majorHAnsi" w:hAnsiTheme="majorHAnsi"/>
          <w:sz w:val="24"/>
          <w:szCs w:val="24"/>
          <w:lang w:eastAsia="cs-CZ"/>
        </w:rPr>
        <w:t>V ……………………. dne ………………..</w:t>
      </w:r>
    </w:p>
    <w:sectPr w:rsidR="00277A06" w:rsidRPr="00B93FA7" w:rsidSect="00353A16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BCA" w:rsidRDefault="00241BCA">
      <w:r>
        <w:separator/>
      </w:r>
    </w:p>
  </w:endnote>
  <w:endnote w:type="continuationSeparator" w:id="0">
    <w:p w:rsidR="00241BCA" w:rsidRDefault="0024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E08" w:rsidRDefault="007B547E">
    <w:pPr>
      <w:pStyle w:val="Zpat"/>
    </w:pPr>
    <w:r>
      <w:fldChar w:fldCharType="begin"/>
    </w:r>
    <w:r w:rsidR="007B5E08">
      <w:instrText xml:space="preserve"> PAGE   \* MERGEFORMAT </w:instrText>
    </w:r>
    <w:r>
      <w:fldChar w:fldCharType="separate"/>
    </w:r>
    <w:r w:rsidR="00182A37">
      <w:rPr>
        <w:noProof/>
      </w:rPr>
      <w:t>14</w:t>
    </w:r>
    <w:r>
      <w:rPr>
        <w:noProof/>
      </w:rPr>
      <w:fldChar w:fldCharType="end"/>
    </w:r>
  </w:p>
  <w:p w:rsidR="007B5E08" w:rsidRDefault="007B5E0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BCA" w:rsidRDefault="00241BCA">
      <w:r>
        <w:separator/>
      </w:r>
    </w:p>
  </w:footnote>
  <w:footnote w:type="continuationSeparator" w:id="0">
    <w:p w:rsidR="00241BCA" w:rsidRDefault="00241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884D6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52238"/>
    <w:multiLevelType w:val="hybridMultilevel"/>
    <w:tmpl w:val="78F01AD4"/>
    <w:lvl w:ilvl="0" w:tplc="7ACC6D62">
      <w:start w:val="1"/>
      <w:numFmt w:val="lowerRoman"/>
      <w:lvlText w:val="(%1)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A460F"/>
    <w:multiLevelType w:val="hybridMultilevel"/>
    <w:tmpl w:val="F36AAF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3143939"/>
    <w:multiLevelType w:val="hybridMultilevel"/>
    <w:tmpl w:val="437E94FE"/>
    <w:lvl w:ilvl="0" w:tplc="A36601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E60A10">
      <w:start w:val="1"/>
      <w:numFmt w:val="lowerRoman"/>
      <w:lvlText w:val="(%2)"/>
      <w:lvlJc w:val="left"/>
      <w:pPr>
        <w:ind w:left="1860" w:hanging="7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AE0382"/>
    <w:multiLevelType w:val="hybridMultilevel"/>
    <w:tmpl w:val="3D44A4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9BE7ECB"/>
    <w:multiLevelType w:val="hybridMultilevel"/>
    <w:tmpl w:val="EC38CD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A875F2"/>
    <w:multiLevelType w:val="hybridMultilevel"/>
    <w:tmpl w:val="44E44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7">
    <w:nsid w:val="0BFE2EC6"/>
    <w:multiLevelType w:val="hybridMultilevel"/>
    <w:tmpl w:val="44E44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>
    <w:nsid w:val="0E0753CA"/>
    <w:multiLevelType w:val="hybridMultilevel"/>
    <w:tmpl w:val="B4A247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CC6D6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3B8E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E656C16"/>
    <w:multiLevelType w:val="hybridMultilevel"/>
    <w:tmpl w:val="8F4CC17E"/>
    <w:lvl w:ilvl="0" w:tplc="0405001B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0">
    <w:nsid w:val="0F1B34A6"/>
    <w:multiLevelType w:val="hybridMultilevel"/>
    <w:tmpl w:val="022EEF36"/>
    <w:lvl w:ilvl="0" w:tplc="DD0248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669C7"/>
    <w:multiLevelType w:val="hybridMultilevel"/>
    <w:tmpl w:val="44E44FE4"/>
    <w:lvl w:ilvl="0" w:tplc="04050017">
      <w:start w:val="1"/>
      <w:numFmt w:val="lowerLetter"/>
      <w:lvlText w:val="%1)"/>
      <w:lvlJc w:val="left"/>
      <w:pPr>
        <w:tabs>
          <w:tab w:val="num" w:pos="851"/>
        </w:tabs>
        <w:ind w:left="85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-589" w:hanging="360"/>
      </w:pPr>
    </w:lvl>
    <w:lvl w:ilvl="2" w:tplc="0409001B">
      <w:start w:val="1"/>
      <w:numFmt w:val="lowerRoman"/>
      <w:lvlText w:val="%3."/>
      <w:lvlJc w:val="right"/>
      <w:pPr>
        <w:ind w:left="131" w:hanging="180"/>
      </w:pPr>
    </w:lvl>
    <w:lvl w:ilvl="3" w:tplc="0409000F">
      <w:start w:val="1"/>
      <w:numFmt w:val="decimal"/>
      <w:lvlText w:val="%4."/>
      <w:lvlJc w:val="left"/>
      <w:pPr>
        <w:ind w:left="851" w:hanging="360"/>
      </w:pPr>
    </w:lvl>
    <w:lvl w:ilvl="4" w:tplc="04090019">
      <w:start w:val="1"/>
      <w:numFmt w:val="lowerLetter"/>
      <w:lvlText w:val="%5."/>
      <w:lvlJc w:val="left"/>
      <w:pPr>
        <w:ind w:left="1571" w:hanging="360"/>
      </w:pPr>
    </w:lvl>
    <w:lvl w:ilvl="5" w:tplc="0409001B" w:tentative="1">
      <w:start w:val="1"/>
      <w:numFmt w:val="lowerRoman"/>
      <w:lvlText w:val="%6."/>
      <w:lvlJc w:val="right"/>
      <w:pPr>
        <w:ind w:left="2291" w:hanging="180"/>
      </w:pPr>
    </w:lvl>
    <w:lvl w:ilvl="6" w:tplc="0409000F" w:tentative="1">
      <w:start w:val="1"/>
      <w:numFmt w:val="decimal"/>
      <w:lvlText w:val="%7."/>
      <w:lvlJc w:val="left"/>
      <w:pPr>
        <w:ind w:left="3011" w:hanging="360"/>
      </w:pPr>
    </w:lvl>
    <w:lvl w:ilvl="7" w:tplc="04090019" w:tentative="1">
      <w:start w:val="1"/>
      <w:numFmt w:val="lowerLetter"/>
      <w:lvlText w:val="%8."/>
      <w:lvlJc w:val="left"/>
      <w:pPr>
        <w:ind w:left="3731" w:hanging="360"/>
      </w:pPr>
    </w:lvl>
    <w:lvl w:ilvl="8" w:tplc="0409001B" w:tentative="1">
      <w:start w:val="1"/>
      <w:numFmt w:val="lowerRoman"/>
      <w:lvlText w:val="%9."/>
      <w:lvlJc w:val="right"/>
      <w:pPr>
        <w:ind w:left="4451" w:hanging="180"/>
      </w:pPr>
    </w:lvl>
  </w:abstractNum>
  <w:abstractNum w:abstractNumId="12">
    <w:nsid w:val="190B7CC8"/>
    <w:multiLevelType w:val="hybridMultilevel"/>
    <w:tmpl w:val="85A2357C"/>
    <w:lvl w:ilvl="0" w:tplc="0405001B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1BC45AD3"/>
    <w:multiLevelType w:val="hybridMultilevel"/>
    <w:tmpl w:val="A2D2CCF8"/>
    <w:lvl w:ilvl="0" w:tplc="1F2E6DA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DDF0CCC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31A51"/>
    <w:multiLevelType w:val="hybridMultilevel"/>
    <w:tmpl w:val="85A2357C"/>
    <w:lvl w:ilvl="0" w:tplc="0405001B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23041236"/>
    <w:multiLevelType w:val="hybridMultilevel"/>
    <w:tmpl w:val="8F344F9A"/>
    <w:lvl w:ilvl="0" w:tplc="7ACC6D62">
      <w:start w:val="1"/>
      <w:numFmt w:val="lowerRoman"/>
      <w:lvlText w:val="(%1)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ACC6D62">
      <w:start w:val="1"/>
      <w:numFmt w:val="lowerRoman"/>
      <w:lvlText w:val="(%3)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7ACC6D62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plc="04050017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7C20989"/>
    <w:multiLevelType w:val="hybridMultilevel"/>
    <w:tmpl w:val="85A2357C"/>
    <w:lvl w:ilvl="0" w:tplc="0405001B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2FE93F0A"/>
    <w:multiLevelType w:val="hybridMultilevel"/>
    <w:tmpl w:val="3FCE1A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CB5B0F"/>
    <w:multiLevelType w:val="hybridMultilevel"/>
    <w:tmpl w:val="BE54514C"/>
    <w:lvl w:ilvl="0" w:tplc="0405001B">
      <w:start w:val="1"/>
      <w:numFmt w:val="lowerRoman"/>
      <w:lvlText w:val="%1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FE914EC"/>
    <w:multiLevelType w:val="hybridMultilevel"/>
    <w:tmpl w:val="C43258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2166BA"/>
    <w:multiLevelType w:val="hybridMultilevel"/>
    <w:tmpl w:val="2F0C6E6A"/>
    <w:lvl w:ilvl="0" w:tplc="1B1C81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456B66B4"/>
    <w:multiLevelType w:val="hybridMultilevel"/>
    <w:tmpl w:val="85A2357C"/>
    <w:lvl w:ilvl="0" w:tplc="0405001B">
      <w:start w:val="1"/>
      <w:numFmt w:val="lowerRoman"/>
      <w:lvlText w:val="%1."/>
      <w:lvlJc w:val="right"/>
      <w:pPr>
        <w:tabs>
          <w:tab w:val="num" w:pos="1598"/>
        </w:tabs>
        <w:ind w:left="1598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3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4BE72B0C"/>
    <w:multiLevelType w:val="hybridMultilevel"/>
    <w:tmpl w:val="2552010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25C5C9C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6">
    <w:nsid w:val="554E58ED"/>
    <w:multiLevelType w:val="hybridMultilevel"/>
    <w:tmpl w:val="85A2357C"/>
    <w:lvl w:ilvl="0" w:tplc="0405001B">
      <w:start w:val="1"/>
      <w:numFmt w:val="lowerRoman"/>
      <w:lvlText w:val="%1."/>
      <w:lvlJc w:val="right"/>
      <w:pPr>
        <w:tabs>
          <w:tab w:val="num" w:pos="1598"/>
        </w:tabs>
        <w:ind w:left="1598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7">
    <w:nsid w:val="579F4636"/>
    <w:multiLevelType w:val="hybridMultilevel"/>
    <w:tmpl w:val="792E67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5BD94AF8"/>
    <w:multiLevelType w:val="hybridMultilevel"/>
    <w:tmpl w:val="D494C4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81E6066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19842010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1734A5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>
    <w:nsid w:val="62BD3E8C"/>
    <w:multiLevelType w:val="hybridMultilevel"/>
    <w:tmpl w:val="51CA1B9E"/>
    <w:lvl w:ilvl="0" w:tplc="7ACC6D62">
      <w:start w:val="1"/>
      <w:numFmt w:val="lowerRoman"/>
      <w:lvlText w:val="(%1)"/>
      <w:lvlJc w:val="left"/>
      <w:pPr>
        <w:tabs>
          <w:tab w:val="num" w:pos="1150"/>
        </w:tabs>
        <w:ind w:left="1150" w:hanging="720"/>
      </w:pPr>
      <w:rPr>
        <w:rFonts w:cs="Times New Roman" w:hint="default"/>
      </w:rPr>
    </w:lvl>
    <w:lvl w:ilvl="1" w:tplc="7832A604">
      <w:start w:val="1"/>
      <w:numFmt w:val="decimal"/>
      <w:lvlText w:val="%2."/>
      <w:lvlJc w:val="left"/>
      <w:pPr>
        <w:tabs>
          <w:tab w:val="num" w:pos="1510"/>
        </w:tabs>
        <w:ind w:left="1510" w:hanging="360"/>
      </w:pPr>
      <w:rPr>
        <w:rFonts w:cs="Times New Roman" w:hint="default"/>
      </w:rPr>
    </w:lvl>
    <w:lvl w:ilvl="2" w:tplc="7ACC6D62">
      <w:start w:val="1"/>
      <w:numFmt w:val="lowerRoman"/>
      <w:lvlText w:val="(%3)"/>
      <w:lvlJc w:val="left"/>
      <w:pPr>
        <w:tabs>
          <w:tab w:val="num" w:pos="2770"/>
        </w:tabs>
        <w:ind w:left="2770" w:hanging="720"/>
      </w:pPr>
      <w:rPr>
        <w:rFonts w:cs="Times New Roman" w:hint="default"/>
      </w:rPr>
    </w:lvl>
    <w:lvl w:ilvl="3" w:tplc="4426B3A8">
      <w:start w:val="1"/>
      <w:numFmt w:val="lowerLetter"/>
      <w:lvlText w:val="%4)"/>
      <w:lvlJc w:val="left"/>
      <w:pPr>
        <w:tabs>
          <w:tab w:val="num" w:pos="2950"/>
        </w:tabs>
        <w:ind w:left="2950" w:hanging="360"/>
      </w:pPr>
      <w:rPr>
        <w:rFonts w:cs="Times New Roman" w:hint="default"/>
      </w:rPr>
    </w:lvl>
    <w:lvl w:ilvl="4" w:tplc="7ACC6D62">
      <w:start w:val="1"/>
      <w:numFmt w:val="lowerRoman"/>
      <w:lvlText w:val="(%5)"/>
      <w:lvlJc w:val="left"/>
      <w:pPr>
        <w:tabs>
          <w:tab w:val="num" w:pos="4030"/>
        </w:tabs>
        <w:ind w:left="4030" w:hanging="720"/>
      </w:pPr>
      <w:rPr>
        <w:rFonts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  <w:rPr>
        <w:rFonts w:cs="Times New Roman"/>
      </w:rPr>
    </w:lvl>
  </w:abstractNum>
  <w:abstractNum w:abstractNumId="31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53035B8"/>
    <w:multiLevelType w:val="hybridMultilevel"/>
    <w:tmpl w:val="85A2357C"/>
    <w:lvl w:ilvl="0" w:tplc="0405001B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3">
    <w:nsid w:val="6AA33A2D"/>
    <w:multiLevelType w:val="hybridMultilevel"/>
    <w:tmpl w:val="85A2357C"/>
    <w:lvl w:ilvl="0" w:tplc="0405001B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4">
    <w:nsid w:val="6BB850D9"/>
    <w:multiLevelType w:val="hybridMultilevel"/>
    <w:tmpl w:val="1292BF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D3966CA"/>
    <w:multiLevelType w:val="hybridMultilevel"/>
    <w:tmpl w:val="85A2357C"/>
    <w:lvl w:ilvl="0" w:tplc="0405001B">
      <w:start w:val="1"/>
      <w:numFmt w:val="lowerRoman"/>
      <w:lvlText w:val="%1."/>
      <w:lvlJc w:val="right"/>
      <w:pPr>
        <w:tabs>
          <w:tab w:val="num" w:pos="1598"/>
        </w:tabs>
        <w:ind w:left="1598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6">
    <w:nsid w:val="6DC7293C"/>
    <w:multiLevelType w:val="hybridMultilevel"/>
    <w:tmpl w:val="62386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711A43E9"/>
    <w:multiLevelType w:val="hybridMultilevel"/>
    <w:tmpl w:val="FAF4EAB6"/>
    <w:lvl w:ilvl="0" w:tplc="0405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8">
    <w:nsid w:val="73240465"/>
    <w:multiLevelType w:val="hybridMultilevel"/>
    <w:tmpl w:val="EF82D7DE"/>
    <w:lvl w:ilvl="0" w:tplc="0405001B">
      <w:start w:val="1"/>
      <w:numFmt w:val="lowerRoman"/>
      <w:lvlText w:val="%1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B2913"/>
    <w:multiLevelType w:val="hybridMultilevel"/>
    <w:tmpl w:val="FC503AC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B5CBB"/>
    <w:multiLevelType w:val="hybridMultilevel"/>
    <w:tmpl w:val="865281DC"/>
    <w:lvl w:ilvl="0" w:tplc="C7F823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4"/>
  </w:num>
  <w:num w:numId="4">
    <w:abstractNumId w:val="28"/>
  </w:num>
  <w:num w:numId="5">
    <w:abstractNumId w:val="5"/>
  </w:num>
  <w:num w:numId="6">
    <w:abstractNumId w:val="15"/>
  </w:num>
  <w:num w:numId="7">
    <w:abstractNumId w:val="1"/>
  </w:num>
  <w:num w:numId="8">
    <w:abstractNumId w:val="3"/>
  </w:num>
  <w:num w:numId="9">
    <w:abstractNumId w:val="34"/>
  </w:num>
  <w:num w:numId="10">
    <w:abstractNumId w:val="8"/>
  </w:num>
  <w:num w:numId="11">
    <w:abstractNumId w:val="30"/>
  </w:num>
  <w:num w:numId="12">
    <w:abstractNumId w:val="24"/>
  </w:num>
  <w:num w:numId="13">
    <w:abstractNumId w:val="40"/>
  </w:num>
  <w:num w:numId="14">
    <w:abstractNumId w:val="10"/>
  </w:num>
  <w:num w:numId="15">
    <w:abstractNumId w:val="13"/>
  </w:num>
  <w:num w:numId="16">
    <w:abstractNumId w:val="20"/>
  </w:num>
  <w:num w:numId="17">
    <w:abstractNumId w:val="17"/>
  </w:num>
  <w:num w:numId="18">
    <w:abstractNumId w:val="36"/>
  </w:num>
  <w:num w:numId="19">
    <w:abstractNumId w:val="38"/>
  </w:num>
  <w:num w:numId="20">
    <w:abstractNumId w:val="18"/>
  </w:num>
  <w:num w:numId="21">
    <w:abstractNumId w:val="9"/>
  </w:num>
  <w:num w:numId="22">
    <w:abstractNumId w:val="0"/>
  </w:num>
  <w:num w:numId="23">
    <w:abstractNumId w:val="26"/>
  </w:num>
  <w:num w:numId="24">
    <w:abstractNumId w:val="37"/>
  </w:num>
  <w:num w:numId="25">
    <w:abstractNumId w:val="22"/>
  </w:num>
  <w:num w:numId="26">
    <w:abstractNumId w:val="35"/>
  </w:num>
  <w:num w:numId="27">
    <w:abstractNumId w:val="27"/>
  </w:num>
  <w:num w:numId="28">
    <w:abstractNumId w:val="33"/>
  </w:num>
  <w:num w:numId="29">
    <w:abstractNumId w:val="7"/>
  </w:num>
  <w:num w:numId="30">
    <w:abstractNumId w:val="14"/>
  </w:num>
  <w:num w:numId="31">
    <w:abstractNumId w:val="16"/>
  </w:num>
  <w:num w:numId="32">
    <w:abstractNumId w:val="12"/>
  </w:num>
  <w:num w:numId="33">
    <w:abstractNumId w:val="6"/>
  </w:num>
  <w:num w:numId="34">
    <w:abstractNumId w:val="11"/>
  </w:num>
  <w:num w:numId="35">
    <w:abstractNumId w:val="32"/>
  </w:num>
  <w:num w:numId="36">
    <w:abstractNumId w:val="21"/>
  </w:num>
  <w:num w:numId="37">
    <w:abstractNumId w:val="39"/>
  </w:num>
  <w:num w:numId="38">
    <w:abstractNumId w:val="19"/>
  </w:num>
  <w:num w:numId="39">
    <w:abstractNumId w:val="31"/>
  </w:num>
  <w:num w:numId="40">
    <w:abstractNumId w:val="23"/>
  </w:num>
  <w:num w:numId="41">
    <w:abstractNumId w:val="2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23D"/>
    <w:rsid w:val="00001867"/>
    <w:rsid w:val="00002AE7"/>
    <w:rsid w:val="000158B7"/>
    <w:rsid w:val="00017143"/>
    <w:rsid w:val="000265BD"/>
    <w:rsid w:val="00030268"/>
    <w:rsid w:val="00031A31"/>
    <w:rsid w:val="00032ECA"/>
    <w:rsid w:val="00033AA3"/>
    <w:rsid w:val="00040C8F"/>
    <w:rsid w:val="00040F98"/>
    <w:rsid w:val="00043A45"/>
    <w:rsid w:val="00043A51"/>
    <w:rsid w:val="00055616"/>
    <w:rsid w:val="00056896"/>
    <w:rsid w:val="0005781C"/>
    <w:rsid w:val="00057A10"/>
    <w:rsid w:val="00060850"/>
    <w:rsid w:val="00066139"/>
    <w:rsid w:val="00083491"/>
    <w:rsid w:val="000920CA"/>
    <w:rsid w:val="000944FA"/>
    <w:rsid w:val="0009551E"/>
    <w:rsid w:val="000A6EDD"/>
    <w:rsid w:val="000B1CE9"/>
    <w:rsid w:val="000B59EA"/>
    <w:rsid w:val="000D6C41"/>
    <w:rsid w:val="000E5575"/>
    <w:rsid w:val="000E5A32"/>
    <w:rsid w:val="000E7D2E"/>
    <w:rsid w:val="000F0901"/>
    <w:rsid w:val="000F268C"/>
    <w:rsid w:val="000F2AC6"/>
    <w:rsid w:val="00100FD2"/>
    <w:rsid w:val="0010412E"/>
    <w:rsid w:val="00105CB0"/>
    <w:rsid w:val="00113DBF"/>
    <w:rsid w:val="00114573"/>
    <w:rsid w:val="00122573"/>
    <w:rsid w:val="00130DA6"/>
    <w:rsid w:val="0013213C"/>
    <w:rsid w:val="0013260C"/>
    <w:rsid w:val="00132962"/>
    <w:rsid w:val="001475E8"/>
    <w:rsid w:val="001509B3"/>
    <w:rsid w:val="0015662E"/>
    <w:rsid w:val="00157DEC"/>
    <w:rsid w:val="00160349"/>
    <w:rsid w:val="001614CA"/>
    <w:rsid w:val="00161581"/>
    <w:rsid w:val="00161D9A"/>
    <w:rsid w:val="00163C1D"/>
    <w:rsid w:val="00172621"/>
    <w:rsid w:val="0017452F"/>
    <w:rsid w:val="00182A37"/>
    <w:rsid w:val="001871D6"/>
    <w:rsid w:val="00196D5E"/>
    <w:rsid w:val="00196E4D"/>
    <w:rsid w:val="001A5E8F"/>
    <w:rsid w:val="001B3525"/>
    <w:rsid w:val="001C09D2"/>
    <w:rsid w:val="001C6AC0"/>
    <w:rsid w:val="001D0FF8"/>
    <w:rsid w:val="001E48B1"/>
    <w:rsid w:val="001E6E56"/>
    <w:rsid w:val="00203AD9"/>
    <w:rsid w:val="00206DC8"/>
    <w:rsid w:val="002118D7"/>
    <w:rsid w:val="0021459B"/>
    <w:rsid w:val="00216739"/>
    <w:rsid w:val="00225D4D"/>
    <w:rsid w:val="002300B9"/>
    <w:rsid w:val="00240C53"/>
    <w:rsid w:val="00241BCA"/>
    <w:rsid w:val="00245747"/>
    <w:rsid w:val="00246606"/>
    <w:rsid w:val="00253738"/>
    <w:rsid w:val="002578F6"/>
    <w:rsid w:val="00257D2A"/>
    <w:rsid w:val="0026191A"/>
    <w:rsid w:val="00264D86"/>
    <w:rsid w:val="00266932"/>
    <w:rsid w:val="00266D92"/>
    <w:rsid w:val="00272387"/>
    <w:rsid w:val="00276D52"/>
    <w:rsid w:val="00277A06"/>
    <w:rsid w:val="002832AA"/>
    <w:rsid w:val="0028535B"/>
    <w:rsid w:val="00285555"/>
    <w:rsid w:val="00292B6E"/>
    <w:rsid w:val="00293EB6"/>
    <w:rsid w:val="002965D4"/>
    <w:rsid w:val="002A10EA"/>
    <w:rsid w:val="002A2313"/>
    <w:rsid w:val="002A3F88"/>
    <w:rsid w:val="002A72FF"/>
    <w:rsid w:val="002B0C18"/>
    <w:rsid w:val="002B2375"/>
    <w:rsid w:val="002B305A"/>
    <w:rsid w:val="002B5BA1"/>
    <w:rsid w:val="002C51A2"/>
    <w:rsid w:val="002E3882"/>
    <w:rsid w:val="00301785"/>
    <w:rsid w:val="0031380A"/>
    <w:rsid w:val="00315F56"/>
    <w:rsid w:val="00316046"/>
    <w:rsid w:val="00316585"/>
    <w:rsid w:val="00316F59"/>
    <w:rsid w:val="00323808"/>
    <w:rsid w:val="003267B7"/>
    <w:rsid w:val="00326B86"/>
    <w:rsid w:val="00327FCA"/>
    <w:rsid w:val="00336525"/>
    <w:rsid w:val="003428E8"/>
    <w:rsid w:val="00346BE2"/>
    <w:rsid w:val="00346BF5"/>
    <w:rsid w:val="003471FA"/>
    <w:rsid w:val="0034750D"/>
    <w:rsid w:val="00353A16"/>
    <w:rsid w:val="0036127F"/>
    <w:rsid w:val="0036242B"/>
    <w:rsid w:val="0036428C"/>
    <w:rsid w:val="003716BB"/>
    <w:rsid w:val="0037678E"/>
    <w:rsid w:val="0039389B"/>
    <w:rsid w:val="00395B93"/>
    <w:rsid w:val="00396F8E"/>
    <w:rsid w:val="003A5ACF"/>
    <w:rsid w:val="003B5401"/>
    <w:rsid w:val="003C099C"/>
    <w:rsid w:val="003C75F5"/>
    <w:rsid w:val="003D1F0A"/>
    <w:rsid w:val="003E193B"/>
    <w:rsid w:val="003E328F"/>
    <w:rsid w:val="003E3BA4"/>
    <w:rsid w:val="003F4995"/>
    <w:rsid w:val="004051C3"/>
    <w:rsid w:val="004065E8"/>
    <w:rsid w:val="00415525"/>
    <w:rsid w:val="004160F1"/>
    <w:rsid w:val="00416651"/>
    <w:rsid w:val="004177AE"/>
    <w:rsid w:val="00421C3E"/>
    <w:rsid w:val="00421F8D"/>
    <w:rsid w:val="00425CDD"/>
    <w:rsid w:val="00427AA9"/>
    <w:rsid w:val="00433BAA"/>
    <w:rsid w:val="00446F60"/>
    <w:rsid w:val="00453995"/>
    <w:rsid w:val="00460BA0"/>
    <w:rsid w:val="004643CC"/>
    <w:rsid w:val="00465F3B"/>
    <w:rsid w:val="004668D6"/>
    <w:rsid w:val="004700A4"/>
    <w:rsid w:val="00470F55"/>
    <w:rsid w:val="00475545"/>
    <w:rsid w:val="00481450"/>
    <w:rsid w:val="00481607"/>
    <w:rsid w:val="0049785A"/>
    <w:rsid w:val="004A08CE"/>
    <w:rsid w:val="004A36B2"/>
    <w:rsid w:val="004B2CED"/>
    <w:rsid w:val="004B7E93"/>
    <w:rsid w:val="004C592C"/>
    <w:rsid w:val="004D0B8E"/>
    <w:rsid w:val="004E44DF"/>
    <w:rsid w:val="004E4BBB"/>
    <w:rsid w:val="004E59B8"/>
    <w:rsid w:val="004E66A7"/>
    <w:rsid w:val="004E6C20"/>
    <w:rsid w:val="004F207B"/>
    <w:rsid w:val="004F384C"/>
    <w:rsid w:val="00501EFB"/>
    <w:rsid w:val="00502B05"/>
    <w:rsid w:val="00505A64"/>
    <w:rsid w:val="00510B10"/>
    <w:rsid w:val="00514E58"/>
    <w:rsid w:val="00514FA3"/>
    <w:rsid w:val="0051750C"/>
    <w:rsid w:val="005253B7"/>
    <w:rsid w:val="0053487D"/>
    <w:rsid w:val="00545E43"/>
    <w:rsid w:val="00545F91"/>
    <w:rsid w:val="00561B51"/>
    <w:rsid w:val="00562687"/>
    <w:rsid w:val="00566E79"/>
    <w:rsid w:val="00580546"/>
    <w:rsid w:val="00581213"/>
    <w:rsid w:val="00594BFF"/>
    <w:rsid w:val="005E2AD7"/>
    <w:rsid w:val="005E2EF4"/>
    <w:rsid w:val="005E5112"/>
    <w:rsid w:val="005E60C5"/>
    <w:rsid w:val="005F5ECB"/>
    <w:rsid w:val="006017D6"/>
    <w:rsid w:val="0060381A"/>
    <w:rsid w:val="006064A8"/>
    <w:rsid w:val="00606FFE"/>
    <w:rsid w:val="0061036E"/>
    <w:rsid w:val="0061136F"/>
    <w:rsid w:val="006125CB"/>
    <w:rsid w:val="00613657"/>
    <w:rsid w:val="006153B8"/>
    <w:rsid w:val="006205DD"/>
    <w:rsid w:val="00624EF7"/>
    <w:rsid w:val="00626AD8"/>
    <w:rsid w:val="0063763F"/>
    <w:rsid w:val="00637CCB"/>
    <w:rsid w:val="0064489D"/>
    <w:rsid w:val="006471C8"/>
    <w:rsid w:val="00647271"/>
    <w:rsid w:val="006516E7"/>
    <w:rsid w:val="00651F41"/>
    <w:rsid w:val="00654307"/>
    <w:rsid w:val="00661825"/>
    <w:rsid w:val="00677809"/>
    <w:rsid w:val="00690D04"/>
    <w:rsid w:val="006A11C6"/>
    <w:rsid w:val="006C24EA"/>
    <w:rsid w:val="006C2910"/>
    <w:rsid w:val="006C3A47"/>
    <w:rsid w:val="006D39B2"/>
    <w:rsid w:val="006D65FF"/>
    <w:rsid w:val="006F1580"/>
    <w:rsid w:val="006F6437"/>
    <w:rsid w:val="00700EBA"/>
    <w:rsid w:val="00701F05"/>
    <w:rsid w:val="00702885"/>
    <w:rsid w:val="00710858"/>
    <w:rsid w:val="0072423B"/>
    <w:rsid w:val="00724A2C"/>
    <w:rsid w:val="0072695A"/>
    <w:rsid w:val="007277C3"/>
    <w:rsid w:val="00730F12"/>
    <w:rsid w:val="00736D01"/>
    <w:rsid w:val="0073757C"/>
    <w:rsid w:val="007414C9"/>
    <w:rsid w:val="00743698"/>
    <w:rsid w:val="0075546B"/>
    <w:rsid w:val="00764CD7"/>
    <w:rsid w:val="007724EB"/>
    <w:rsid w:val="0078368B"/>
    <w:rsid w:val="007903D5"/>
    <w:rsid w:val="00791B27"/>
    <w:rsid w:val="00793ECA"/>
    <w:rsid w:val="007A22A6"/>
    <w:rsid w:val="007B547E"/>
    <w:rsid w:val="007B5A51"/>
    <w:rsid w:val="007B5E08"/>
    <w:rsid w:val="007C0E84"/>
    <w:rsid w:val="007C3696"/>
    <w:rsid w:val="007E0987"/>
    <w:rsid w:val="007E1CA8"/>
    <w:rsid w:val="007E3618"/>
    <w:rsid w:val="007E4E20"/>
    <w:rsid w:val="007E5671"/>
    <w:rsid w:val="007E660E"/>
    <w:rsid w:val="007F2805"/>
    <w:rsid w:val="00800C17"/>
    <w:rsid w:val="00803BF2"/>
    <w:rsid w:val="00803EAD"/>
    <w:rsid w:val="00823AB8"/>
    <w:rsid w:val="0082401E"/>
    <w:rsid w:val="00826B4F"/>
    <w:rsid w:val="0083106D"/>
    <w:rsid w:val="00831484"/>
    <w:rsid w:val="00832CAD"/>
    <w:rsid w:val="00833D89"/>
    <w:rsid w:val="00836480"/>
    <w:rsid w:val="00844AF2"/>
    <w:rsid w:val="0085425B"/>
    <w:rsid w:val="008633B1"/>
    <w:rsid w:val="0086405A"/>
    <w:rsid w:val="00865F31"/>
    <w:rsid w:val="008720B6"/>
    <w:rsid w:val="008966CB"/>
    <w:rsid w:val="008A0361"/>
    <w:rsid w:val="008C120C"/>
    <w:rsid w:val="008C19B1"/>
    <w:rsid w:val="008D12EA"/>
    <w:rsid w:val="008D14C6"/>
    <w:rsid w:val="008D45DD"/>
    <w:rsid w:val="008D6E34"/>
    <w:rsid w:val="008F5841"/>
    <w:rsid w:val="008F723D"/>
    <w:rsid w:val="008F7BDC"/>
    <w:rsid w:val="00902B9D"/>
    <w:rsid w:val="00903D0B"/>
    <w:rsid w:val="00905DE9"/>
    <w:rsid w:val="009071AC"/>
    <w:rsid w:val="009107B0"/>
    <w:rsid w:val="00912907"/>
    <w:rsid w:val="00912F47"/>
    <w:rsid w:val="00913F23"/>
    <w:rsid w:val="00916E48"/>
    <w:rsid w:val="00920F78"/>
    <w:rsid w:val="00921EEF"/>
    <w:rsid w:val="00926B47"/>
    <w:rsid w:val="00927D88"/>
    <w:rsid w:val="00931E1D"/>
    <w:rsid w:val="009331EB"/>
    <w:rsid w:val="00940259"/>
    <w:rsid w:val="00950566"/>
    <w:rsid w:val="00954F7A"/>
    <w:rsid w:val="00962854"/>
    <w:rsid w:val="00963E01"/>
    <w:rsid w:val="00965758"/>
    <w:rsid w:val="00971171"/>
    <w:rsid w:val="009750EE"/>
    <w:rsid w:val="0097527F"/>
    <w:rsid w:val="00977D29"/>
    <w:rsid w:val="00982E79"/>
    <w:rsid w:val="00992963"/>
    <w:rsid w:val="009B1FC3"/>
    <w:rsid w:val="009B35F1"/>
    <w:rsid w:val="009C2C77"/>
    <w:rsid w:val="009C51B3"/>
    <w:rsid w:val="009C5440"/>
    <w:rsid w:val="009D3F80"/>
    <w:rsid w:val="009E665C"/>
    <w:rsid w:val="009E7E99"/>
    <w:rsid w:val="00A01137"/>
    <w:rsid w:val="00A0446D"/>
    <w:rsid w:val="00A04B99"/>
    <w:rsid w:val="00A07FDE"/>
    <w:rsid w:val="00A12046"/>
    <w:rsid w:val="00A15C21"/>
    <w:rsid w:val="00A22935"/>
    <w:rsid w:val="00A449BD"/>
    <w:rsid w:val="00A55E6F"/>
    <w:rsid w:val="00A5604A"/>
    <w:rsid w:val="00A63808"/>
    <w:rsid w:val="00A64995"/>
    <w:rsid w:val="00A64BE4"/>
    <w:rsid w:val="00A67205"/>
    <w:rsid w:val="00A748DF"/>
    <w:rsid w:val="00A82533"/>
    <w:rsid w:val="00A83F3E"/>
    <w:rsid w:val="00A85400"/>
    <w:rsid w:val="00A947C7"/>
    <w:rsid w:val="00AA0266"/>
    <w:rsid w:val="00AA1804"/>
    <w:rsid w:val="00AA32E7"/>
    <w:rsid w:val="00AA5EDE"/>
    <w:rsid w:val="00AA664B"/>
    <w:rsid w:val="00AB7487"/>
    <w:rsid w:val="00AC122E"/>
    <w:rsid w:val="00AD311B"/>
    <w:rsid w:val="00AD6E6A"/>
    <w:rsid w:val="00AE0150"/>
    <w:rsid w:val="00AE08C0"/>
    <w:rsid w:val="00AE66DF"/>
    <w:rsid w:val="00AF0CAB"/>
    <w:rsid w:val="00AF2BD6"/>
    <w:rsid w:val="00B000AD"/>
    <w:rsid w:val="00B00E24"/>
    <w:rsid w:val="00B06FD1"/>
    <w:rsid w:val="00B126AA"/>
    <w:rsid w:val="00B13056"/>
    <w:rsid w:val="00B13DAC"/>
    <w:rsid w:val="00B171AD"/>
    <w:rsid w:val="00B21533"/>
    <w:rsid w:val="00B220A1"/>
    <w:rsid w:val="00B22275"/>
    <w:rsid w:val="00B25FDF"/>
    <w:rsid w:val="00B26063"/>
    <w:rsid w:val="00B3002D"/>
    <w:rsid w:val="00B30261"/>
    <w:rsid w:val="00B37E9D"/>
    <w:rsid w:val="00B442EB"/>
    <w:rsid w:val="00B470FB"/>
    <w:rsid w:val="00B60A0F"/>
    <w:rsid w:val="00B66199"/>
    <w:rsid w:val="00B73281"/>
    <w:rsid w:val="00B77DF4"/>
    <w:rsid w:val="00B86C38"/>
    <w:rsid w:val="00B87C74"/>
    <w:rsid w:val="00B903A3"/>
    <w:rsid w:val="00B92268"/>
    <w:rsid w:val="00B938B4"/>
    <w:rsid w:val="00B93FA7"/>
    <w:rsid w:val="00BB311A"/>
    <w:rsid w:val="00BB383D"/>
    <w:rsid w:val="00BC019E"/>
    <w:rsid w:val="00BD201C"/>
    <w:rsid w:val="00BD465C"/>
    <w:rsid w:val="00BE6C10"/>
    <w:rsid w:val="00C012E4"/>
    <w:rsid w:val="00C024E7"/>
    <w:rsid w:val="00C0551D"/>
    <w:rsid w:val="00C0621D"/>
    <w:rsid w:val="00C16BD1"/>
    <w:rsid w:val="00C332F6"/>
    <w:rsid w:val="00C354B0"/>
    <w:rsid w:val="00C35654"/>
    <w:rsid w:val="00C44FF3"/>
    <w:rsid w:val="00C475FC"/>
    <w:rsid w:val="00C47881"/>
    <w:rsid w:val="00C50B3A"/>
    <w:rsid w:val="00C51562"/>
    <w:rsid w:val="00C60F98"/>
    <w:rsid w:val="00C70134"/>
    <w:rsid w:val="00C71138"/>
    <w:rsid w:val="00C72485"/>
    <w:rsid w:val="00C7267E"/>
    <w:rsid w:val="00C7404E"/>
    <w:rsid w:val="00C80771"/>
    <w:rsid w:val="00CA327C"/>
    <w:rsid w:val="00CA5C97"/>
    <w:rsid w:val="00CA75DD"/>
    <w:rsid w:val="00CB01E9"/>
    <w:rsid w:val="00CB3BD6"/>
    <w:rsid w:val="00CB7463"/>
    <w:rsid w:val="00CC31C6"/>
    <w:rsid w:val="00CC3392"/>
    <w:rsid w:val="00CC5896"/>
    <w:rsid w:val="00CD0BDC"/>
    <w:rsid w:val="00CE51E4"/>
    <w:rsid w:val="00CF32B7"/>
    <w:rsid w:val="00D0433C"/>
    <w:rsid w:val="00D10BC8"/>
    <w:rsid w:val="00D2185A"/>
    <w:rsid w:val="00D270FD"/>
    <w:rsid w:val="00D30F15"/>
    <w:rsid w:val="00D34EDC"/>
    <w:rsid w:val="00D361FE"/>
    <w:rsid w:val="00D40F8C"/>
    <w:rsid w:val="00D52386"/>
    <w:rsid w:val="00D56B0E"/>
    <w:rsid w:val="00D6272E"/>
    <w:rsid w:val="00D74977"/>
    <w:rsid w:val="00D775D6"/>
    <w:rsid w:val="00D77F3E"/>
    <w:rsid w:val="00D837DC"/>
    <w:rsid w:val="00D84B2E"/>
    <w:rsid w:val="00D933A3"/>
    <w:rsid w:val="00D93955"/>
    <w:rsid w:val="00DA0541"/>
    <w:rsid w:val="00DA2A11"/>
    <w:rsid w:val="00DA3444"/>
    <w:rsid w:val="00DB1019"/>
    <w:rsid w:val="00DB65AC"/>
    <w:rsid w:val="00DB7D38"/>
    <w:rsid w:val="00DD2840"/>
    <w:rsid w:val="00DD3DBD"/>
    <w:rsid w:val="00DD70FE"/>
    <w:rsid w:val="00DE6896"/>
    <w:rsid w:val="00DE6C95"/>
    <w:rsid w:val="00DE7C8F"/>
    <w:rsid w:val="00DF4878"/>
    <w:rsid w:val="00DF68D9"/>
    <w:rsid w:val="00E0064C"/>
    <w:rsid w:val="00E12E8A"/>
    <w:rsid w:val="00E256B0"/>
    <w:rsid w:val="00E2709A"/>
    <w:rsid w:val="00E277F8"/>
    <w:rsid w:val="00E30342"/>
    <w:rsid w:val="00E30C90"/>
    <w:rsid w:val="00E32611"/>
    <w:rsid w:val="00E37B49"/>
    <w:rsid w:val="00E411A7"/>
    <w:rsid w:val="00E47341"/>
    <w:rsid w:val="00E57F77"/>
    <w:rsid w:val="00E6101A"/>
    <w:rsid w:val="00E63C46"/>
    <w:rsid w:val="00E72957"/>
    <w:rsid w:val="00E73483"/>
    <w:rsid w:val="00E761A7"/>
    <w:rsid w:val="00E80380"/>
    <w:rsid w:val="00E8634B"/>
    <w:rsid w:val="00E929ED"/>
    <w:rsid w:val="00EB2B0E"/>
    <w:rsid w:val="00EC309F"/>
    <w:rsid w:val="00EC422D"/>
    <w:rsid w:val="00EC5201"/>
    <w:rsid w:val="00EC54FF"/>
    <w:rsid w:val="00ED0EE4"/>
    <w:rsid w:val="00ED611A"/>
    <w:rsid w:val="00EE658D"/>
    <w:rsid w:val="00EF243F"/>
    <w:rsid w:val="00EF2C98"/>
    <w:rsid w:val="00F00E10"/>
    <w:rsid w:val="00F06151"/>
    <w:rsid w:val="00F06A9B"/>
    <w:rsid w:val="00F14802"/>
    <w:rsid w:val="00F33987"/>
    <w:rsid w:val="00F33FE2"/>
    <w:rsid w:val="00F35528"/>
    <w:rsid w:val="00F36965"/>
    <w:rsid w:val="00F42AAD"/>
    <w:rsid w:val="00F437C1"/>
    <w:rsid w:val="00F47EA5"/>
    <w:rsid w:val="00F52B9B"/>
    <w:rsid w:val="00F54232"/>
    <w:rsid w:val="00F54880"/>
    <w:rsid w:val="00F55902"/>
    <w:rsid w:val="00F56C11"/>
    <w:rsid w:val="00F577E2"/>
    <w:rsid w:val="00F60653"/>
    <w:rsid w:val="00F609B9"/>
    <w:rsid w:val="00F67B6B"/>
    <w:rsid w:val="00F7584E"/>
    <w:rsid w:val="00F810B9"/>
    <w:rsid w:val="00F82526"/>
    <w:rsid w:val="00F8262A"/>
    <w:rsid w:val="00F86D7E"/>
    <w:rsid w:val="00F87BA7"/>
    <w:rsid w:val="00F905A9"/>
    <w:rsid w:val="00F92F60"/>
    <w:rsid w:val="00F95C02"/>
    <w:rsid w:val="00F97B0D"/>
    <w:rsid w:val="00FA2520"/>
    <w:rsid w:val="00FA373C"/>
    <w:rsid w:val="00FA6C6A"/>
    <w:rsid w:val="00FB601F"/>
    <w:rsid w:val="00FC0461"/>
    <w:rsid w:val="00FC3E09"/>
    <w:rsid w:val="00FF327B"/>
    <w:rsid w:val="00FF5741"/>
    <w:rsid w:val="00FF5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867"/>
    <w:pPr>
      <w:suppressAutoHyphens/>
      <w:spacing w:after="200" w:line="276" w:lineRule="auto"/>
      <w:jc w:val="center"/>
    </w:pPr>
    <w:rPr>
      <w:sz w:val="28"/>
      <w:szCs w:val="28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001867"/>
    <w:pPr>
      <w:keepNext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001867"/>
    <w:pPr>
      <w:keepNext/>
      <w:outlineLvl w:val="1"/>
    </w:pPr>
    <w:rPr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001867"/>
    <w:pPr>
      <w:keepNext/>
      <w:outlineLvl w:val="2"/>
    </w:pPr>
    <w:rPr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01867"/>
    <w:pPr>
      <w:keepNext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01867"/>
    <w:pPr>
      <w:keepNext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01867"/>
    <w:pPr>
      <w:keepNext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001867"/>
    <w:pPr>
      <w:keepNext/>
      <w:outlineLvl w:val="6"/>
    </w:pPr>
    <w:rPr>
      <w:b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01867"/>
    <w:pPr>
      <w:keepNext/>
      <w:outlineLvl w:val="7"/>
    </w:pPr>
    <w:rPr>
      <w:b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001867"/>
    <w:pPr>
      <w:keepNext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01867"/>
    <w:rPr>
      <w:rFonts w:cs="Times New Roman"/>
      <w:b/>
      <w:sz w:val="24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01867"/>
    <w:rPr>
      <w:rFonts w:cs="Times New Roman"/>
      <w:b/>
      <w:sz w:val="24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01867"/>
    <w:rPr>
      <w:rFonts w:cs="Times New Roman"/>
      <w:sz w:val="24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01867"/>
    <w:rPr>
      <w:rFonts w:cs="Times New Roman"/>
      <w:b/>
      <w:sz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001867"/>
    <w:rPr>
      <w:rFonts w:cs="Times New Roman"/>
      <w:b/>
      <w:sz w:val="28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01867"/>
    <w:rPr>
      <w:rFonts w:cs="Times New Roman"/>
      <w:b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001867"/>
    <w:rPr>
      <w:rFonts w:cs="Times New Roman"/>
      <w:b/>
      <w:sz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001867"/>
    <w:rPr>
      <w:rFonts w:cs="Times New Roman"/>
      <w:b/>
      <w:sz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001867"/>
    <w:rPr>
      <w:rFonts w:cs="Times New Roman"/>
      <w:b/>
      <w:sz w:val="28"/>
      <w:lang w:eastAsia="ar-SA" w:bidi="ar-SA"/>
    </w:rPr>
  </w:style>
  <w:style w:type="paragraph" w:styleId="Nzev">
    <w:name w:val="Title"/>
    <w:basedOn w:val="Normln"/>
    <w:next w:val="Normln"/>
    <w:link w:val="NzevChar"/>
    <w:uiPriority w:val="99"/>
    <w:qFormat/>
    <w:rsid w:val="00001867"/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001867"/>
    <w:rPr>
      <w:rFonts w:cs="Times New Roman"/>
      <w:b/>
      <w:sz w:val="32"/>
      <w:lang w:eastAsia="ar-SA" w:bidi="ar-SA"/>
    </w:rPr>
  </w:style>
  <w:style w:type="paragraph" w:styleId="Podtitul">
    <w:name w:val="Subtitle"/>
    <w:basedOn w:val="Normln"/>
    <w:next w:val="Normln"/>
    <w:link w:val="PodtitulChar"/>
    <w:uiPriority w:val="99"/>
    <w:qFormat/>
    <w:rsid w:val="00001867"/>
    <w:pPr>
      <w:keepNext/>
      <w:spacing w:before="240" w:after="120"/>
    </w:pPr>
    <w:rPr>
      <w:rFonts w:ascii="Arial" w:hAnsi="Arial"/>
      <w:i/>
      <w:iCs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001867"/>
    <w:rPr>
      <w:rFonts w:ascii="Arial" w:hAnsi="Arial" w:cs="Times New Roman"/>
      <w:i/>
      <w:sz w:val="28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001867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01867"/>
    <w:rPr>
      <w:rFonts w:cs="Times New Roman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001867"/>
    <w:pPr>
      <w:ind w:left="708"/>
    </w:pPr>
  </w:style>
  <w:style w:type="paragraph" w:customStyle="1" w:styleId="Default">
    <w:name w:val="Default"/>
    <w:uiPriority w:val="99"/>
    <w:rsid w:val="008F723D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6205D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D70FE"/>
    <w:rPr>
      <w:rFonts w:cs="Times New Roman"/>
      <w:sz w:val="20"/>
      <w:szCs w:val="20"/>
      <w:lang w:eastAsia="ar-SA" w:bidi="ar-SA"/>
    </w:rPr>
  </w:style>
  <w:style w:type="character" w:styleId="Znakapoznpodarou">
    <w:name w:val="footnote reference"/>
    <w:basedOn w:val="Standardnpsmoodstavce"/>
    <w:uiPriority w:val="99"/>
    <w:semiHidden/>
    <w:rsid w:val="006205DD"/>
    <w:rPr>
      <w:rFonts w:cs="Times New Roman"/>
      <w:vertAlign w:val="superscript"/>
    </w:rPr>
  </w:style>
  <w:style w:type="numbering" w:customStyle="1" w:styleId="Styl1">
    <w:name w:val="Styl1"/>
    <w:rsid w:val="004072AB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locked/>
    <w:rsid w:val="0079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3D5"/>
    <w:rPr>
      <w:sz w:val="28"/>
      <w:szCs w:val="28"/>
      <w:lang w:eastAsia="ar-SA"/>
    </w:rPr>
  </w:style>
  <w:style w:type="paragraph" w:styleId="Zpat">
    <w:name w:val="footer"/>
    <w:basedOn w:val="Normln"/>
    <w:link w:val="ZpatChar"/>
    <w:uiPriority w:val="99"/>
    <w:unhideWhenUsed/>
    <w:locked/>
    <w:rsid w:val="0079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3D5"/>
    <w:rPr>
      <w:sz w:val="28"/>
      <w:szCs w:val="28"/>
      <w:lang w:eastAsia="ar-SA"/>
    </w:rPr>
  </w:style>
  <w:style w:type="table" w:customStyle="1" w:styleId="Calendar2">
    <w:name w:val="Calendar 2"/>
    <w:basedOn w:val="Normlntabulka"/>
    <w:uiPriority w:val="99"/>
    <w:qFormat/>
    <w:rsid w:val="006C2910"/>
    <w:pPr>
      <w:jc w:val="center"/>
    </w:pPr>
    <w:rPr>
      <w:rFonts w:ascii="Calibri" w:hAnsi="Calibri"/>
      <w:sz w:val="28"/>
      <w:szCs w:val="28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eastAsia="Times New Roman" w:hAnsi="Cambria Math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1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E8A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41665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416651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651"/>
    <w:rPr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41665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651"/>
    <w:rPr>
      <w:b/>
      <w:bCs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A67205"/>
    <w:pPr>
      <w:ind w:firstLine="360"/>
    </w:pPr>
    <w:rPr>
      <w:rFonts w:asciiTheme="minorHAnsi" w:eastAsiaTheme="minorEastAsia" w:hAnsiTheme="minorHAnsi" w:cstheme="minorBidi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867"/>
    <w:pPr>
      <w:suppressAutoHyphens/>
      <w:spacing w:after="200" w:line="276" w:lineRule="auto"/>
      <w:jc w:val="center"/>
    </w:pPr>
    <w:rPr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1867"/>
    <w:pPr>
      <w:keepNext/>
      <w:outlineLvl w:val="0"/>
    </w:pPr>
    <w:rPr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1867"/>
    <w:pPr>
      <w:keepNext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1867"/>
    <w:pPr>
      <w:keepNext/>
      <w:outlineLvl w:val="2"/>
    </w:pPr>
    <w:rPr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1867"/>
    <w:pPr>
      <w:keepNext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1867"/>
    <w:pPr>
      <w:keepNext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1867"/>
    <w:pPr>
      <w:keepNext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01867"/>
    <w:pPr>
      <w:keepNext/>
      <w:outlineLvl w:val="6"/>
    </w:pPr>
    <w:rPr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01867"/>
    <w:pPr>
      <w:keepNext/>
      <w:outlineLvl w:val="7"/>
    </w:pPr>
    <w:rPr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01867"/>
    <w:pPr>
      <w:keepNext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1867"/>
    <w:rPr>
      <w:rFonts w:cs="Times New Roman"/>
      <w:b/>
      <w:sz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01867"/>
    <w:rPr>
      <w:rFonts w:cs="Times New Roman"/>
      <w:b/>
      <w:sz w:val="24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1867"/>
    <w:rPr>
      <w:rFonts w:cs="Times New Roman"/>
      <w:sz w:val="24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01867"/>
    <w:rPr>
      <w:rFonts w:cs="Times New Roman"/>
      <w:b/>
      <w:sz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01867"/>
    <w:rPr>
      <w:rFonts w:cs="Times New Roman"/>
      <w:b/>
      <w:sz w:val="28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01867"/>
    <w:rPr>
      <w:rFonts w:cs="Times New Roman"/>
      <w:b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01867"/>
    <w:rPr>
      <w:rFonts w:cs="Times New Roman"/>
      <w:b/>
      <w:sz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01867"/>
    <w:rPr>
      <w:rFonts w:cs="Times New Roman"/>
      <w:b/>
      <w:sz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01867"/>
    <w:rPr>
      <w:rFonts w:cs="Times New Roman"/>
      <w:b/>
      <w:sz w:val="28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001867"/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01867"/>
    <w:rPr>
      <w:rFonts w:cs="Times New Roman"/>
      <w:b/>
      <w:sz w:val="32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001867"/>
    <w:pPr>
      <w:keepNext/>
      <w:spacing w:before="240" w:after="120"/>
    </w:pPr>
    <w:rPr>
      <w:rFonts w:ascii="Arial" w:hAnsi="Arial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01867"/>
    <w:rPr>
      <w:rFonts w:ascii="Arial" w:hAnsi="Arial" w:cs="Times New Roman"/>
      <w:i/>
      <w:sz w:val="28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001867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01867"/>
    <w:rPr>
      <w:rFonts w:cs="Times New Roman"/>
      <w:lang w:eastAsia="ar-SA" w:bidi="ar-SA"/>
    </w:rPr>
  </w:style>
  <w:style w:type="paragraph" w:styleId="ListParagraph">
    <w:name w:val="List Paragraph"/>
    <w:basedOn w:val="Normal"/>
    <w:uiPriority w:val="99"/>
    <w:qFormat/>
    <w:rsid w:val="00001867"/>
    <w:pPr>
      <w:ind w:left="708"/>
    </w:pPr>
  </w:style>
  <w:style w:type="paragraph" w:customStyle="1" w:styleId="Default">
    <w:name w:val="Default"/>
    <w:uiPriority w:val="99"/>
    <w:rsid w:val="008F723D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6205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0FE"/>
    <w:rPr>
      <w:rFonts w:cs="Times New Roman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6205DD"/>
    <w:rPr>
      <w:rFonts w:cs="Times New Roman"/>
      <w:vertAlign w:val="superscript"/>
    </w:rPr>
  </w:style>
  <w:style w:type="numbering" w:customStyle="1" w:styleId="Styl1">
    <w:name w:val="Styl1"/>
    <w:rsid w:val="004072A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locked/>
    <w:rsid w:val="0079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D5"/>
    <w:rPr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locked/>
    <w:rsid w:val="0079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D5"/>
    <w:rPr>
      <w:sz w:val="28"/>
      <w:szCs w:val="28"/>
      <w:lang w:eastAsia="ar-SA"/>
    </w:rPr>
  </w:style>
  <w:style w:type="table" w:customStyle="1" w:styleId="Calendar2">
    <w:name w:val="Calendar 2"/>
    <w:basedOn w:val="TableNormal"/>
    <w:uiPriority w:val="99"/>
    <w:qFormat/>
    <w:rsid w:val="006C2910"/>
    <w:pPr>
      <w:jc w:val="center"/>
    </w:pPr>
    <w:rPr>
      <w:rFonts w:ascii="Calibri" w:hAnsi="Calibri"/>
      <w:sz w:val="28"/>
      <w:szCs w:val="28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eastAsia="Times New Roman" w:hAnsi="Cambria Math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1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8A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166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1665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651"/>
    <w:rPr>
      <w:sz w:val="24"/>
      <w:szCs w:val="2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166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651"/>
    <w:rPr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67205"/>
    <w:pPr>
      <w:ind w:firstLine="360"/>
    </w:pPr>
    <w:rPr>
      <w:rFonts w:asciiTheme="minorHAnsi" w:eastAsiaTheme="minorEastAsia" w:hAnsiTheme="minorHAnsi" w:cstheme="minorBidi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7AEC-AC6C-46A2-8ED0-2C2BF279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16</Pages>
  <Words>4778</Words>
  <Characters>28191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Malcu</dc:creator>
  <cp:keywords/>
  <dc:description/>
  <cp:lastModifiedBy>Marie</cp:lastModifiedBy>
  <cp:revision>47</cp:revision>
  <cp:lastPrinted>2016-06-09T06:49:00Z</cp:lastPrinted>
  <dcterms:created xsi:type="dcterms:W3CDTF">2014-02-27T07:13:00Z</dcterms:created>
  <dcterms:modified xsi:type="dcterms:W3CDTF">2016-11-24T12:32:00Z</dcterms:modified>
</cp:coreProperties>
</file>